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71" w:type="dxa"/>
        <w:tblInd w:w="-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139"/>
        <w:gridCol w:w="1474"/>
        <w:gridCol w:w="1644"/>
      </w:tblGrid>
      <w:tr w:rsidR="00AB35E7" w:rsidRPr="00C61E55" w14:paraId="3BCA690C" w14:textId="77777777" w:rsidTr="00AB35E7">
        <w:trPr>
          <w:trHeight w:val="283"/>
        </w:trPr>
        <w:tc>
          <w:tcPr>
            <w:tcW w:w="1814" w:type="dxa"/>
            <w:vMerge w:val="restart"/>
            <w:tcBorders>
              <w:top w:val="single" w:sz="12" w:space="0" w:color="auto"/>
            </w:tcBorders>
            <w:vAlign w:val="center"/>
          </w:tcPr>
          <w:p w14:paraId="19C7131C" w14:textId="77777777" w:rsidR="00AB35E7" w:rsidRPr="000E0C52" w:rsidRDefault="00AB35E7" w:rsidP="00AB35E7">
            <w:bookmarkStart w:id="0" w:name="_GoBack"/>
            <w:bookmarkEnd w:id="0"/>
            <w:r>
              <w:rPr>
                <w:noProof/>
              </w:rPr>
              <w:drawing>
                <wp:inline distT="0" distB="0" distL="0" distR="0" wp14:anchorId="47628B52" wp14:editId="2A87A866">
                  <wp:extent cx="962025" cy="276225"/>
                  <wp:effectExtent l="19050" t="0" r="9525" b="0"/>
                  <wp:docPr id="1" name="obrázek 1"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ON_B"/>
                          <pic:cNvPicPr>
                            <a:picLocks noChangeAspect="1" noChangeArrowheads="1"/>
                          </pic:cNvPicPr>
                        </pic:nvPicPr>
                        <pic:blipFill>
                          <a:blip r:embed="rId11"/>
                          <a:srcRect/>
                          <a:stretch>
                            <a:fillRect/>
                          </a:stretch>
                        </pic:blipFill>
                        <pic:spPr bwMode="auto">
                          <a:xfrm>
                            <a:off x="0" y="0"/>
                            <a:ext cx="962025" cy="276225"/>
                          </a:xfrm>
                          <a:prstGeom prst="rect">
                            <a:avLst/>
                          </a:prstGeom>
                          <a:noFill/>
                          <a:ln w="9525">
                            <a:noFill/>
                            <a:miter lim="800000"/>
                            <a:headEnd/>
                            <a:tailEnd/>
                          </a:ln>
                        </pic:spPr>
                      </pic:pic>
                    </a:graphicData>
                  </a:graphic>
                </wp:inline>
              </w:drawing>
            </w:r>
          </w:p>
        </w:tc>
        <w:tc>
          <w:tcPr>
            <w:tcW w:w="4139" w:type="dxa"/>
            <w:vMerge w:val="restart"/>
            <w:tcBorders>
              <w:top w:val="single" w:sz="12" w:space="0" w:color="auto"/>
            </w:tcBorders>
            <w:vAlign w:val="center"/>
          </w:tcPr>
          <w:p w14:paraId="0534CA2E" w14:textId="77777777" w:rsidR="000D0502" w:rsidRDefault="00AB35E7" w:rsidP="000D0502">
            <w:pPr>
              <w:pStyle w:val="ZhlavNadpis1dek"/>
            </w:pPr>
            <w:r w:rsidRPr="00A327F4">
              <w:t>Koordinátor BOZP ve výstavbě</w:t>
            </w:r>
          </w:p>
          <w:p w14:paraId="553CF23E" w14:textId="77777777" w:rsidR="00AB35E7" w:rsidRPr="00C062D1" w:rsidRDefault="00AB35E7" w:rsidP="000D0502">
            <w:pPr>
              <w:pStyle w:val="ZhlavNadpis1dek"/>
            </w:pPr>
            <w:r w:rsidRPr="00A327F4">
              <w:t>a plány BOZP</w:t>
            </w:r>
          </w:p>
        </w:tc>
        <w:tc>
          <w:tcPr>
            <w:tcW w:w="1474" w:type="dxa"/>
            <w:tcBorders>
              <w:top w:val="single" w:sz="12" w:space="0" w:color="auto"/>
            </w:tcBorders>
            <w:vAlign w:val="center"/>
          </w:tcPr>
          <w:p w14:paraId="1E2622D2" w14:textId="77777777" w:rsidR="00AB35E7" w:rsidRPr="00F73419" w:rsidRDefault="00AB35E7" w:rsidP="00AB35E7">
            <w:pPr>
              <w:pStyle w:val="Zhlavostatntext"/>
              <w:rPr>
                <w:sz w:val="20"/>
                <w:szCs w:val="20"/>
              </w:rPr>
            </w:pPr>
            <w:r w:rsidRPr="00F73419">
              <w:rPr>
                <w:sz w:val="20"/>
                <w:szCs w:val="20"/>
              </w:rPr>
              <w:t>Stran:</w:t>
            </w:r>
          </w:p>
        </w:tc>
        <w:tc>
          <w:tcPr>
            <w:tcW w:w="1644" w:type="dxa"/>
            <w:tcBorders>
              <w:top w:val="single" w:sz="12" w:space="0" w:color="auto"/>
            </w:tcBorders>
            <w:vAlign w:val="center"/>
          </w:tcPr>
          <w:p w14:paraId="38129427" w14:textId="77777777" w:rsidR="00AB35E7" w:rsidRPr="00F73419" w:rsidRDefault="00AB35E7" w:rsidP="00B0388F">
            <w:pPr>
              <w:pStyle w:val="Zhlavostatntext"/>
              <w:rPr>
                <w:sz w:val="20"/>
                <w:szCs w:val="20"/>
              </w:rPr>
            </w:pPr>
            <w:r w:rsidRPr="00F73419">
              <w:rPr>
                <w:sz w:val="20"/>
                <w:szCs w:val="20"/>
              </w:rPr>
              <w:fldChar w:fldCharType="begin"/>
            </w:r>
            <w:r w:rsidRPr="00F73419">
              <w:rPr>
                <w:sz w:val="20"/>
                <w:szCs w:val="20"/>
              </w:rPr>
              <w:instrText xml:space="preserve"> PAGE </w:instrText>
            </w:r>
            <w:r w:rsidRPr="00F73419">
              <w:rPr>
                <w:sz w:val="20"/>
                <w:szCs w:val="20"/>
              </w:rPr>
              <w:fldChar w:fldCharType="separate"/>
            </w:r>
            <w:r w:rsidR="00D66D8F">
              <w:rPr>
                <w:noProof/>
                <w:sz w:val="20"/>
                <w:szCs w:val="20"/>
              </w:rPr>
              <w:t>1</w:t>
            </w:r>
            <w:r w:rsidRPr="00F73419">
              <w:rPr>
                <w:sz w:val="20"/>
                <w:szCs w:val="20"/>
              </w:rPr>
              <w:fldChar w:fldCharType="end"/>
            </w:r>
            <w:r w:rsidRPr="00F73419">
              <w:rPr>
                <w:sz w:val="20"/>
                <w:szCs w:val="20"/>
              </w:rPr>
              <w:t xml:space="preserve"> / </w:t>
            </w:r>
            <w:r w:rsidR="00B82BD5">
              <w:rPr>
                <w:sz w:val="20"/>
                <w:szCs w:val="20"/>
              </w:rPr>
              <w:t>1</w:t>
            </w:r>
            <w:r w:rsidR="00B0388F">
              <w:rPr>
                <w:sz w:val="20"/>
                <w:szCs w:val="20"/>
              </w:rPr>
              <w:t>9</w:t>
            </w:r>
          </w:p>
        </w:tc>
      </w:tr>
      <w:tr w:rsidR="00AB35E7" w:rsidRPr="00C61E55" w14:paraId="30B5760B" w14:textId="77777777" w:rsidTr="00AB35E7">
        <w:trPr>
          <w:trHeight w:val="283"/>
        </w:trPr>
        <w:tc>
          <w:tcPr>
            <w:tcW w:w="1814" w:type="dxa"/>
            <w:vMerge/>
          </w:tcPr>
          <w:p w14:paraId="5F2CB2C5" w14:textId="77777777" w:rsidR="00AB35E7" w:rsidRPr="00C61E55" w:rsidRDefault="00AB35E7" w:rsidP="00AB35E7">
            <w:pPr>
              <w:pStyle w:val="Zhlavspolenost"/>
              <w:jc w:val="center"/>
            </w:pPr>
          </w:p>
        </w:tc>
        <w:tc>
          <w:tcPr>
            <w:tcW w:w="4139" w:type="dxa"/>
            <w:vMerge/>
          </w:tcPr>
          <w:p w14:paraId="50D31F5C" w14:textId="77777777" w:rsidR="00AB35E7" w:rsidRPr="00C61E55" w:rsidRDefault="00AB35E7" w:rsidP="00AB35E7">
            <w:pPr>
              <w:pStyle w:val="Tabulkanormln"/>
            </w:pPr>
          </w:p>
        </w:tc>
        <w:tc>
          <w:tcPr>
            <w:tcW w:w="1474" w:type="dxa"/>
            <w:vAlign w:val="center"/>
          </w:tcPr>
          <w:p w14:paraId="4E66E68F" w14:textId="77777777" w:rsidR="00AB35E7" w:rsidRPr="001722A9" w:rsidRDefault="00AB35E7" w:rsidP="00AB35E7">
            <w:pPr>
              <w:pStyle w:val="Zhlavostatntext"/>
            </w:pPr>
            <w:r w:rsidRPr="00F73419">
              <w:rPr>
                <w:sz w:val="20"/>
                <w:szCs w:val="20"/>
              </w:rPr>
              <w:t>Platnost od:</w:t>
            </w:r>
          </w:p>
        </w:tc>
        <w:tc>
          <w:tcPr>
            <w:tcW w:w="1644" w:type="dxa"/>
            <w:vAlign w:val="center"/>
          </w:tcPr>
          <w:p w14:paraId="5CA7E97E" w14:textId="1A253B0A" w:rsidR="00AB35E7" w:rsidRPr="00AF7E8C" w:rsidRDefault="00754A82" w:rsidP="00AB35E7">
            <w:pPr>
              <w:pStyle w:val="Zhlavdatumplatnost"/>
              <w:rPr>
                <w:szCs w:val="20"/>
              </w:rPr>
            </w:pPr>
            <w:r>
              <w:rPr>
                <w:szCs w:val="20"/>
              </w:rPr>
              <w:t>27</w:t>
            </w:r>
            <w:r w:rsidR="00B0744A">
              <w:rPr>
                <w:szCs w:val="20"/>
              </w:rPr>
              <w:t>.09</w:t>
            </w:r>
            <w:r w:rsidR="00AB35E7">
              <w:rPr>
                <w:szCs w:val="20"/>
              </w:rPr>
              <w:t>.201</w:t>
            </w:r>
            <w:r w:rsidR="005902EC">
              <w:rPr>
                <w:szCs w:val="20"/>
              </w:rPr>
              <w:t>9</w:t>
            </w:r>
          </w:p>
        </w:tc>
      </w:tr>
      <w:tr w:rsidR="00AB35E7" w:rsidRPr="00C61E55" w14:paraId="122E7199" w14:textId="77777777" w:rsidTr="00AB35E7">
        <w:trPr>
          <w:trHeight w:val="283"/>
        </w:trPr>
        <w:tc>
          <w:tcPr>
            <w:tcW w:w="1814" w:type="dxa"/>
            <w:vMerge/>
            <w:tcBorders>
              <w:bottom w:val="single" w:sz="12" w:space="0" w:color="auto"/>
            </w:tcBorders>
          </w:tcPr>
          <w:p w14:paraId="3C7E53B8" w14:textId="77777777" w:rsidR="00AB35E7" w:rsidRDefault="00AB35E7" w:rsidP="00AB35E7">
            <w:pPr>
              <w:pStyle w:val="Zhlavspolenost"/>
              <w:jc w:val="center"/>
              <w:rPr>
                <w:b w:val="0"/>
                <w:szCs w:val="18"/>
              </w:rPr>
            </w:pPr>
          </w:p>
        </w:tc>
        <w:tc>
          <w:tcPr>
            <w:tcW w:w="4139" w:type="dxa"/>
            <w:vMerge/>
            <w:tcBorders>
              <w:bottom w:val="single" w:sz="12" w:space="0" w:color="auto"/>
            </w:tcBorders>
            <w:vAlign w:val="center"/>
          </w:tcPr>
          <w:p w14:paraId="555E9DDF" w14:textId="77777777" w:rsidR="00AB35E7" w:rsidRPr="0040585A" w:rsidRDefault="00AB35E7" w:rsidP="00AB35E7">
            <w:pPr>
              <w:pStyle w:val="ZhlavNadpis2dek"/>
              <w:rPr>
                <w:szCs w:val="20"/>
              </w:rPr>
            </w:pPr>
          </w:p>
        </w:tc>
        <w:tc>
          <w:tcPr>
            <w:tcW w:w="1474" w:type="dxa"/>
            <w:tcBorders>
              <w:bottom w:val="single" w:sz="12" w:space="0" w:color="auto"/>
            </w:tcBorders>
            <w:vAlign w:val="center"/>
          </w:tcPr>
          <w:p w14:paraId="29DB60A9" w14:textId="77777777" w:rsidR="00AB35E7" w:rsidRPr="00F73419" w:rsidRDefault="00AB35E7" w:rsidP="00AB35E7">
            <w:r>
              <w:t>Účinnost od:</w:t>
            </w:r>
          </w:p>
        </w:tc>
        <w:tc>
          <w:tcPr>
            <w:tcW w:w="1644" w:type="dxa"/>
            <w:tcBorders>
              <w:bottom w:val="single" w:sz="12" w:space="0" w:color="auto"/>
            </w:tcBorders>
            <w:vAlign w:val="center"/>
          </w:tcPr>
          <w:p w14:paraId="6017F568" w14:textId="15F7426E" w:rsidR="00AB35E7" w:rsidRPr="00AF7E8C" w:rsidRDefault="00B0744A" w:rsidP="00AB35E7">
            <w:pPr>
              <w:pStyle w:val="Zhlavdatuminnost"/>
            </w:pPr>
            <w:r>
              <w:t>01.10</w:t>
            </w:r>
            <w:r w:rsidR="00AB35E7">
              <w:t>.201</w:t>
            </w:r>
            <w:r w:rsidR="005902EC">
              <w:t>9</w:t>
            </w:r>
          </w:p>
        </w:tc>
      </w:tr>
      <w:tr w:rsidR="00AB35E7" w:rsidRPr="00C61E55" w14:paraId="655261FC" w14:textId="77777777" w:rsidTr="00AB35E7">
        <w:trPr>
          <w:trHeight w:val="283"/>
        </w:trPr>
        <w:tc>
          <w:tcPr>
            <w:tcW w:w="1814" w:type="dxa"/>
            <w:tcBorders>
              <w:bottom w:val="single" w:sz="12" w:space="0" w:color="auto"/>
            </w:tcBorders>
          </w:tcPr>
          <w:p w14:paraId="1AC8B3C1" w14:textId="77777777" w:rsidR="00AB35E7" w:rsidRPr="00A44570" w:rsidRDefault="00AB35E7" w:rsidP="00AB35E7">
            <w:pPr>
              <w:pStyle w:val="Zhlavdokument"/>
            </w:pPr>
            <w:r>
              <w:t>Prováděcí pokyn</w:t>
            </w:r>
            <w:r w:rsidRPr="00A44570">
              <w:t xml:space="preserve"> </w:t>
            </w:r>
            <w:r>
              <w:t>ECD</w:t>
            </w:r>
          </w:p>
        </w:tc>
        <w:tc>
          <w:tcPr>
            <w:tcW w:w="4139" w:type="dxa"/>
            <w:tcBorders>
              <w:bottom w:val="single" w:sz="12" w:space="0" w:color="auto"/>
            </w:tcBorders>
            <w:vAlign w:val="center"/>
          </w:tcPr>
          <w:p w14:paraId="20A4BD4B" w14:textId="77777777" w:rsidR="00AB35E7" w:rsidRPr="00CA427F" w:rsidRDefault="00AB35E7" w:rsidP="00AB35E7">
            <w:pPr>
              <w:pStyle w:val="ZhlavNadpis2dek"/>
            </w:pPr>
            <w:r w:rsidRPr="00CA427F">
              <w:t>EC</w:t>
            </w:r>
            <w:r>
              <w:t>D</w:t>
            </w:r>
            <w:r w:rsidRPr="00CA427F">
              <w:t>-</w:t>
            </w:r>
            <w:r w:rsidRPr="00A327F4">
              <w:t>PP-</w:t>
            </w:r>
            <w:r>
              <w:t>216</w:t>
            </w:r>
          </w:p>
        </w:tc>
        <w:tc>
          <w:tcPr>
            <w:tcW w:w="1474" w:type="dxa"/>
            <w:tcBorders>
              <w:bottom w:val="single" w:sz="12" w:space="0" w:color="auto"/>
            </w:tcBorders>
            <w:vAlign w:val="center"/>
          </w:tcPr>
          <w:p w14:paraId="6AFEB957" w14:textId="77777777" w:rsidR="00AB35E7" w:rsidRPr="00CA427F" w:rsidRDefault="00AB35E7" w:rsidP="00AB35E7">
            <w:pPr>
              <w:pStyle w:val="Zhlav"/>
              <w:tabs>
                <w:tab w:val="clear" w:pos="4536"/>
                <w:tab w:val="clear" w:pos="9072"/>
              </w:tabs>
            </w:pPr>
            <w:r w:rsidRPr="00CA427F">
              <w:t>Revize:</w:t>
            </w:r>
          </w:p>
        </w:tc>
        <w:tc>
          <w:tcPr>
            <w:tcW w:w="1644" w:type="dxa"/>
            <w:tcBorders>
              <w:bottom w:val="single" w:sz="12" w:space="0" w:color="auto"/>
            </w:tcBorders>
            <w:vAlign w:val="center"/>
          </w:tcPr>
          <w:p w14:paraId="4919294E" w14:textId="77777777" w:rsidR="00AB35E7" w:rsidRPr="00CA427F" w:rsidRDefault="005902EC" w:rsidP="00AB35E7">
            <w:pPr>
              <w:pStyle w:val="Zhlavrevize"/>
            </w:pPr>
            <w:r>
              <w:t>1</w:t>
            </w:r>
          </w:p>
        </w:tc>
      </w:tr>
    </w:tbl>
    <w:p w14:paraId="2485F9C8" w14:textId="77777777" w:rsidR="00AB35E7" w:rsidRDefault="00AB35E7" w:rsidP="00AB35E7"/>
    <w:p w14:paraId="42CC4373" w14:textId="77777777" w:rsidR="00AB35E7" w:rsidRPr="005D4495" w:rsidRDefault="00AB35E7" w:rsidP="00AB35E7"/>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1984"/>
        <w:gridCol w:w="2268"/>
        <w:gridCol w:w="1986"/>
      </w:tblGrid>
      <w:tr w:rsidR="00AB35E7" w:rsidRPr="00651317" w14:paraId="28E81C7F" w14:textId="77777777" w:rsidTr="00AB35E7">
        <w:trPr>
          <w:cantSplit/>
          <w:trHeight w:val="705"/>
        </w:trPr>
        <w:tc>
          <w:tcPr>
            <w:tcW w:w="9073" w:type="dxa"/>
            <w:gridSpan w:val="5"/>
            <w:tcBorders>
              <w:top w:val="single" w:sz="12" w:space="0" w:color="auto"/>
            </w:tcBorders>
          </w:tcPr>
          <w:p w14:paraId="31446BCB" w14:textId="77777777" w:rsidR="00AB35E7" w:rsidRPr="000E0C52" w:rsidRDefault="00AB35E7" w:rsidP="00AB35E7">
            <w:pPr>
              <w:spacing w:before="240" w:after="240"/>
              <w:jc w:val="center"/>
              <w:rPr>
                <w:b/>
                <w:bCs/>
              </w:rPr>
            </w:pPr>
            <w:r>
              <w:rPr>
                <w:b/>
                <w:bCs/>
              </w:rPr>
              <w:t xml:space="preserve">Prováděcí pokyn </w:t>
            </w:r>
            <w:r w:rsidRPr="00A327F4">
              <w:rPr>
                <w:b/>
                <w:bCs/>
              </w:rPr>
              <w:t>PP-216</w:t>
            </w:r>
            <w:r>
              <w:rPr>
                <w:b/>
                <w:bCs/>
              </w:rPr>
              <w:t xml:space="preserve"> společnosti E.ON </w:t>
            </w:r>
            <w:r>
              <w:rPr>
                <w:b/>
              </w:rPr>
              <w:t>Distribuce, a.s.</w:t>
            </w:r>
          </w:p>
        </w:tc>
      </w:tr>
      <w:tr w:rsidR="00AB35E7" w:rsidRPr="00651317" w14:paraId="68B1BA6A" w14:textId="77777777" w:rsidTr="00AB35E7">
        <w:trPr>
          <w:cantSplit/>
          <w:trHeight w:val="705"/>
        </w:trPr>
        <w:tc>
          <w:tcPr>
            <w:tcW w:w="1474" w:type="dxa"/>
            <w:vAlign w:val="center"/>
          </w:tcPr>
          <w:p w14:paraId="6B99EE21" w14:textId="77777777" w:rsidR="00AB35E7" w:rsidRPr="000E0C52" w:rsidRDefault="00AB35E7" w:rsidP="00AB35E7">
            <w:pPr>
              <w:spacing w:before="240" w:after="240"/>
              <w:rPr>
                <w:b/>
                <w:bCs/>
              </w:rPr>
            </w:pPr>
            <w:r w:rsidRPr="000E0C52">
              <w:rPr>
                <w:b/>
                <w:bCs/>
              </w:rPr>
              <w:t>Role</w:t>
            </w:r>
          </w:p>
        </w:tc>
        <w:tc>
          <w:tcPr>
            <w:tcW w:w="1361" w:type="dxa"/>
            <w:vAlign w:val="center"/>
          </w:tcPr>
          <w:p w14:paraId="0B515876" w14:textId="77777777" w:rsidR="00AB35E7" w:rsidRPr="000E0C52" w:rsidRDefault="00AB35E7" w:rsidP="00AB35E7">
            <w:pPr>
              <w:rPr>
                <w:b/>
                <w:bCs/>
                <w:color w:val="000000"/>
              </w:rPr>
            </w:pPr>
            <w:r w:rsidRPr="000E0C52">
              <w:rPr>
                <w:b/>
                <w:bCs/>
                <w:color w:val="000000"/>
              </w:rPr>
              <w:t>Společnost</w:t>
            </w:r>
          </w:p>
        </w:tc>
        <w:tc>
          <w:tcPr>
            <w:tcW w:w="1984" w:type="dxa"/>
            <w:vAlign w:val="center"/>
          </w:tcPr>
          <w:p w14:paraId="4ABB4CB5" w14:textId="77777777" w:rsidR="00AB35E7" w:rsidRPr="000E0C52" w:rsidRDefault="00AB35E7" w:rsidP="00AB35E7">
            <w:pPr>
              <w:jc w:val="center"/>
              <w:rPr>
                <w:b/>
                <w:bCs/>
                <w:color w:val="000000"/>
              </w:rPr>
            </w:pPr>
            <w:r w:rsidRPr="000E0C52">
              <w:rPr>
                <w:b/>
                <w:bCs/>
                <w:color w:val="000000"/>
              </w:rPr>
              <w:t>Organizační jednotka</w:t>
            </w:r>
          </w:p>
        </w:tc>
        <w:tc>
          <w:tcPr>
            <w:tcW w:w="2268" w:type="dxa"/>
            <w:vAlign w:val="center"/>
          </w:tcPr>
          <w:p w14:paraId="0E7A8B2E" w14:textId="77777777" w:rsidR="00AB35E7" w:rsidRPr="000E0C52" w:rsidRDefault="00AB35E7" w:rsidP="00AB35E7">
            <w:pPr>
              <w:jc w:val="center"/>
              <w:rPr>
                <w:b/>
                <w:bCs/>
                <w:color w:val="000000"/>
              </w:rPr>
            </w:pPr>
            <w:r w:rsidRPr="000E0C52">
              <w:rPr>
                <w:b/>
                <w:bCs/>
                <w:color w:val="000000"/>
              </w:rPr>
              <w:t>Příjmení a jméno</w:t>
            </w:r>
          </w:p>
        </w:tc>
        <w:tc>
          <w:tcPr>
            <w:tcW w:w="1986" w:type="dxa"/>
            <w:vAlign w:val="center"/>
          </w:tcPr>
          <w:p w14:paraId="0E3A2BDF" w14:textId="77777777" w:rsidR="00AB35E7" w:rsidRPr="000E0C52" w:rsidRDefault="00AB35E7" w:rsidP="00AB35E7">
            <w:pPr>
              <w:jc w:val="center"/>
              <w:rPr>
                <w:b/>
                <w:bCs/>
              </w:rPr>
            </w:pPr>
            <w:r w:rsidRPr="000E0C52">
              <w:rPr>
                <w:b/>
                <w:bCs/>
              </w:rPr>
              <w:t>Datum a podpis</w:t>
            </w:r>
          </w:p>
        </w:tc>
      </w:tr>
      <w:tr w:rsidR="00AB35E7" w:rsidRPr="00E066BD" w14:paraId="26C2531F" w14:textId="77777777" w:rsidTr="00AB35E7">
        <w:trPr>
          <w:cantSplit/>
          <w:trHeight w:val="705"/>
        </w:trPr>
        <w:tc>
          <w:tcPr>
            <w:tcW w:w="1474" w:type="dxa"/>
            <w:vAlign w:val="center"/>
          </w:tcPr>
          <w:p w14:paraId="05495B63" w14:textId="77777777" w:rsidR="00AB35E7" w:rsidRPr="000E0C52" w:rsidRDefault="00AB35E7" w:rsidP="00AB35E7">
            <w:pPr>
              <w:spacing w:before="240" w:after="240"/>
              <w:rPr>
                <w:b/>
                <w:bCs/>
              </w:rPr>
            </w:pPr>
            <w:r w:rsidRPr="000E0C52">
              <w:rPr>
                <w:b/>
                <w:bCs/>
              </w:rPr>
              <w:t>Vydavatel:</w:t>
            </w:r>
          </w:p>
        </w:tc>
        <w:tc>
          <w:tcPr>
            <w:tcW w:w="1361" w:type="dxa"/>
            <w:vAlign w:val="center"/>
          </w:tcPr>
          <w:p w14:paraId="6A43A780" w14:textId="77777777" w:rsidR="00AB35E7" w:rsidRPr="000E0C52" w:rsidRDefault="00AB35E7" w:rsidP="00AB35E7">
            <w:pPr>
              <w:jc w:val="center"/>
            </w:pPr>
            <w:r>
              <w:t>ECD</w:t>
            </w:r>
          </w:p>
        </w:tc>
        <w:tc>
          <w:tcPr>
            <w:tcW w:w="1984" w:type="dxa"/>
            <w:vAlign w:val="center"/>
          </w:tcPr>
          <w:p w14:paraId="407DBEBA" w14:textId="317458D1" w:rsidR="00AB35E7" w:rsidRPr="000E0C52" w:rsidRDefault="00E517C1" w:rsidP="00AB35E7">
            <w:pPr>
              <w:jc w:val="center"/>
            </w:pPr>
            <w:r>
              <w:t>Investice</w:t>
            </w:r>
          </w:p>
        </w:tc>
        <w:tc>
          <w:tcPr>
            <w:tcW w:w="2268" w:type="dxa"/>
            <w:vAlign w:val="center"/>
          </w:tcPr>
          <w:p w14:paraId="330ACE9F" w14:textId="77777777" w:rsidR="00AB35E7" w:rsidRPr="000E0C52" w:rsidRDefault="00AB35E7" w:rsidP="00AB35E7">
            <w:pPr>
              <w:jc w:val="center"/>
            </w:pPr>
            <w:r>
              <w:t>Mikuláš Ladislav</w:t>
            </w:r>
          </w:p>
        </w:tc>
        <w:tc>
          <w:tcPr>
            <w:tcW w:w="1986" w:type="dxa"/>
            <w:vAlign w:val="center"/>
          </w:tcPr>
          <w:p w14:paraId="40A57690" w14:textId="77777777" w:rsidR="00AB35E7" w:rsidRPr="000E0C52" w:rsidRDefault="00AB35E7" w:rsidP="00AB35E7"/>
        </w:tc>
      </w:tr>
      <w:tr w:rsidR="005902EC" w:rsidRPr="00E066BD" w14:paraId="2D78F66C" w14:textId="77777777" w:rsidTr="00AB35E7">
        <w:trPr>
          <w:cantSplit/>
          <w:trHeight w:val="826"/>
        </w:trPr>
        <w:tc>
          <w:tcPr>
            <w:tcW w:w="1474" w:type="dxa"/>
            <w:vAlign w:val="center"/>
          </w:tcPr>
          <w:p w14:paraId="07FB99D1" w14:textId="77777777" w:rsidR="005902EC" w:rsidRPr="000E0C52" w:rsidRDefault="005902EC" w:rsidP="005902EC">
            <w:pPr>
              <w:spacing w:before="240" w:after="240"/>
              <w:rPr>
                <w:b/>
                <w:bCs/>
              </w:rPr>
            </w:pPr>
            <w:r w:rsidRPr="000E0C52">
              <w:rPr>
                <w:b/>
                <w:bCs/>
              </w:rPr>
              <w:t>Schvalovatel:</w:t>
            </w:r>
          </w:p>
        </w:tc>
        <w:tc>
          <w:tcPr>
            <w:tcW w:w="1361" w:type="dxa"/>
            <w:vAlign w:val="center"/>
          </w:tcPr>
          <w:p w14:paraId="5A489A53" w14:textId="77777777" w:rsidR="005902EC" w:rsidRPr="000E0C52" w:rsidRDefault="005902EC" w:rsidP="005902EC">
            <w:pPr>
              <w:jc w:val="center"/>
            </w:pPr>
            <w:r>
              <w:t>ECD</w:t>
            </w:r>
          </w:p>
        </w:tc>
        <w:tc>
          <w:tcPr>
            <w:tcW w:w="1984" w:type="dxa"/>
            <w:vAlign w:val="center"/>
          </w:tcPr>
          <w:p w14:paraId="2E555338" w14:textId="77777777" w:rsidR="005902EC" w:rsidRPr="000E0C52" w:rsidRDefault="005902EC" w:rsidP="005902EC">
            <w:pPr>
              <w:jc w:val="center"/>
            </w:pPr>
            <w:r>
              <w:t xml:space="preserve"> Management investic</w:t>
            </w:r>
          </w:p>
        </w:tc>
        <w:tc>
          <w:tcPr>
            <w:tcW w:w="2268" w:type="dxa"/>
            <w:vAlign w:val="center"/>
          </w:tcPr>
          <w:p w14:paraId="1A6668DB" w14:textId="77777777" w:rsidR="005902EC" w:rsidRPr="000E0C52" w:rsidRDefault="005902EC" w:rsidP="005902EC">
            <w:pPr>
              <w:jc w:val="center"/>
            </w:pPr>
            <w:r>
              <w:t>Šrůma Miroslav</w:t>
            </w:r>
          </w:p>
        </w:tc>
        <w:tc>
          <w:tcPr>
            <w:tcW w:w="1986" w:type="dxa"/>
          </w:tcPr>
          <w:p w14:paraId="65D16768" w14:textId="77777777" w:rsidR="005902EC" w:rsidRPr="000E0C52" w:rsidRDefault="005902EC" w:rsidP="005902EC"/>
        </w:tc>
      </w:tr>
    </w:tbl>
    <w:p w14:paraId="14924775" w14:textId="77777777" w:rsidR="00AB35E7" w:rsidRDefault="00AB35E7" w:rsidP="00AB35E7"/>
    <w:p w14:paraId="4ACC0C26" w14:textId="77777777" w:rsidR="00AB35E7" w:rsidRPr="00692504" w:rsidRDefault="00AB35E7" w:rsidP="00AB35E7"/>
    <w:tbl>
      <w:tblPr>
        <w:tblW w:w="9071"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74"/>
        <w:gridCol w:w="1361"/>
        <w:gridCol w:w="1984"/>
        <w:gridCol w:w="2268"/>
        <w:gridCol w:w="1984"/>
      </w:tblGrid>
      <w:tr w:rsidR="00AB35E7" w:rsidRPr="00692504" w14:paraId="5E90B0A2" w14:textId="77777777" w:rsidTr="00AB35E7">
        <w:trPr>
          <w:cantSplit/>
          <w:trHeight w:val="826"/>
        </w:trPr>
        <w:tc>
          <w:tcPr>
            <w:tcW w:w="1474" w:type="dxa"/>
            <w:vAlign w:val="center"/>
          </w:tcPr>
          <w:p w14:paraId="10FAF3EF" w14:textId="77777777" w:rsidR="00AB35E7" w:rsidRPr="00692504" w:rsidRDefault="00AB35E7" w:rsidP="00AB35E7">
            <w:pPr>
              <w:rPr>
                <w:b/>
                <w:bCs/>
              </w:rPr>
            </w:pPr>
            <w:r w:rsidRPr="00692504">
              <w:rPr>
                <w:b/>
                <w:bCs/>
              </w:rPr>
              <w:t>Manažer ISŘ:</w:t>
            </w:r>
            <w:r w:rsidRPr="00692504">
              <w:rPr>
                <w:b/>
                <w:bCs/>
              </w:rPr>
              <w:br/>
            </w:r>
            <w:r w:rsidRPr="00250EB2">
              <w:rPr>
                <w:bCs/>
                <w:sz w:val="18"/>
                <w:szCs w:val="18"/>
              </w:rPr>
              <w:t xml:space="preserve">(ISO 14001 / </w:t>
            </w:r>
            <w:r w:rsidRPr="00250EB2">
              <w:rPr>
                <w:bCs/>
                <w:sz w:val="18"/>
                <w:szCs w:val="18"/>
              </w:rPr>
              <w:br/>
              <w:t>OHSAS 18001)</w:t>
            </w:r>
          </w:p>
        </w:tc>
        <w:tc>
          <w:tcPr>
            <w:tcW w:w="1361" w:type="dxa"/>
            <w:vAlign w:val="center"/>
          </w:tcPr>
          <w:p w14:paraId="066CE168" w14:textId="77777777" w:rsidR="00AB35E7" w:rsidRPr="00692504" w:rsidRDefault="00AB35E7" w:rsidP="00AB35E7">
            <w:pPr>
              <w:jc w:val="center"/>
            </w:pPr>
            <w:r w:rsidRPr="00F30AE4">
              <w:t>ECZR</w:t>
            </w:r>
          </w:p>
        </w:tc>
        <w:tc>
          <w:tcPr>
            <w:tcW w:w="1984" w:type="dxa"/>
            <w:vAlign w:val="center"/>
          </w:tcPr>
          <w:p w14:paraId="1A10147F" w14:textId="77777777" w:rsidR="00B82BD5" w:rsidRDefault="00AB35E7" w:rsidP="00B82BD5">
            <w:pPr>
              <w:jc w:val="center"/>
            </w:pPr>
            <w:r>
              <w:t>Procesní řízení</w:t>
            </w:r>
            <w:r w:rsidR="00B82BD5">
              <w:t xml:space="preserve"> </w:t>
            </w:r>
          </w:p>
          <w:p w14:paraId="75EF0B13" w14:textId="77777777" w:rsidR="00AB35E7" w:rsidRPr="00692504" w:rsidRDefault="00AB35E7" w:rsidP="00B82BD5">
            <w:pPr>
              <w:jc w:val="center"/>
            </w:pPr>
            <w:r>
              <w:t>a organizace</w:t>
            </w:r>
          </w:p>
        </w:tc>
        <w:tc>
          <w:tcPr>
            <w:tcW w:w="2268" w:type="dxa"/>
            <w:vAlign w:val="center"/>
          </w:tcPr>
          <w:p w14:paraId="6E88C7EB" w14:textId="77777777" w:rsidR="00AB35E7" w:rsidRPr="00692504" w:rsidRDefault="00AB35E7" w:rsidP="00AB35E7">
            <w:pPr>
              <w:jc w:val="center"/>
            </w:pPr>
            <w:r>
              <w:t>Bilko Radek</w:t>
            </w:r>
          </w:p>
        </w:tc>
        <w:tc>
          <w:tcPr>
            <w:tcW w:w="1984" w:type="dxa"/>
            <w:vAlign w:val="center"/>
          </w:tcPr>
          <w:p w14:paraId="106A717E" w14:textId="77777777" w:rsidR="00AB35E7" w:rsidRPr="00692504" w:rsidRDefault="00AB35E7" w:rsidP="00AB35E7"/>
        </w:tc>
      </w:tr>
      <w:tr w:rsidR="00AB35E7" w:rsidRPr="00692504" w14:paraId="09E34E5C" w14:textId="77777777" w:rsidTr="00AB35E7">
        <w:trPr>
          <w:cantSplit/>
          <w:trHeight w:val="826"/>
        </w:trPr>
        <w:tc>
          <w:tcPr>
            <w:tcW w:w="1474" w:type="dxa"/>
            <w:vAlign w:val="center"/>
          </w:tcPr>
          <w:p w14:paraId="6FD52A17" w14:textId="77777777" w:rsidR="00AB35E7" w:rsidRPr="00692504" w:rsidRDefault="00AB35E7" w:rsidP="00AB35E7">
            <w:pPr>
              <w:rPr>
                <w:b/>
                <w:bCs/>
              </w:rPr>
            </w:pPr>
            <w:r w:rsidRPr="00692504">
              <w:rPr>
                <w:b/>
                <w:bCs/>
              </w:rPr>
              <w:t>Manažer ISŘ:</w:t>
            </w:r>
            <w:r w:rsidRPr="00692504">
              <w:rPr>
                <w:b/>
                <w:bCs/>
              </w:rPr>
              <w:br/>
            </w:r>
            <w:r w:rsidRPr="00250EB2">
              <w:rPr>
                <w:bCs/>
                <w:sz w:val="18"/>
                <w:szCs w:val="18"/>
              </w:rPr>
              <w:t>(ISO 50001)</w:t>
            </w:r>
          </w:p>
        </w:tc>
        <w:tc>
          <w:tcPr>
            <w:tcW w:w="1361" w:type="dxa"/>
            <w:vAlign w:val="center"/>
          </w:tcPr>
          <w:p w14:paraId="5FBC9C21" w14:textId="77777777" w:rsidR="00AB35E7" w:rsidRPr="00692504" w:rsidRDefault="00AB35E7" w:rsidP="00AB35E7"/>
        </w:tc>
        <w:tc>
          <w:tcPr>
            <w:tcW w:w="1984" w:type="dxa"/>
            <w:vAlign w:val="center"/>
          </w:tcPr>
          <w:p w14:paraId="61BE8DDB" w14:textId="77777777" w:rsidR="00AB35E7" w:rsidRPr="00692504" w:rsidRDefault="00AB35E7" w:rsidP="00AB35E7"/>
        </w:tc>
        <w:tc>
          <w:tcPr>
            <w:tcW w:w="2268" w:type="dxa"/>
            <w:vAlign w:val="center"/>
          </w:tcPr>
          <w:p w14:paraId="6654EBAA" w14:textId="77777777" w:rsidR="00AB35E7" w:rsidRPr="00692504" w:rsidRDefault="00AB35E7" w:rsidP="00AB35E7"/>
        </w:tc>
        <w:tc>
          <w:tcPr>
            <w:tcW w:w="1984" w:type="dxa"/>
            <w:vAlign w:val="center"/>
          </w:tcPr>
          <w:p w14:paraId="62E1C22E" w14:textId="77777777" w:rsidR="00AB35E7" w:rsidRPr="00692504" w:rsidRDefault="00AB35E7" w:rsidP="00AB35E7"/>
        </w:tc>
      </w:tr>
    </w:tbl>
    <w:p w14:paraId="7041C542" w14:textId="77777777" w:rsidR="00AB35E7" w:rsidRPr="00692504" w:rsidRDefault="00AB35E7" w:rsidP="00AB35E7"/>
    <w:p w14:paraId="26396AC4" w14:textId="77777777" w:rsidR="00AB35E7" w:rsidRDefault="00AB35E7" w:rsidP="00AB35E7"/>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4"/>
      </w:tblGrid>
      <w:tr w:rsidR="00AB35E7" w:rsidRPr="00E066BD" w14:paraId="7658E498" w14:textId="77777777" w:rsidTr="00AB35E7">
        <w:trPr>
          <w:cantSplit/>
          <w:trHeight w:val="420"/>
        </w:trPr>
        <w:tc>
          <w:tcPr>
            <w:tcW w:w="2836" w:type="dxa"/>
            <w:vMerge w:val="restart"/>
            <w:tcBorders>
              <w:top w:val="single" w:sz="12" w:space="0" w:color="auto"/>
            </w:tcBorders>
            <w:vAlign w:val="center"/>
          </w:tcPr>
          <w:p w14:paraId="03C1A95D" w14:textId="77777777" w:rsidR="00AB35E7" w:rsidRPr="000E0C52" w:rsidRDefault="00AB35E7" w:rsidP="00AB35E7">
            <w:pPr>
              <w:rPr>
                <w:b/>
                <w:bCs/>
                <w:color w:val="000000"/>
              </w:rPr>
            </w:pPr>
            <w:r w:rsidRPr="000E0C52">
              <w:rPr>
                <w:b/>
                <w:bCs/>
                <w:color w:val="000000"/>
              </w:rPr>
              <w:t>Zpracovatel:</w:t>
            </w:r>
          </w:p>
        </w:tc>
        <w:tc>
          <w:tcPr>
            <w:tcW w:w="1984" w:type="dxa"/>
            <w:tcBorders>
              <w:top w:val="single" w:sz="12" w:space="0" w:color="auto"/>
            </w:tcBorders>
            <w:vAlign w:val="center"/>
          </w:tcPr>
          <w:p w14:paraId="378B0531" w14:textId="77777777" w:rsidR="00AB35E7" w:rsidRPr="000E0C52" w:rsidRDefault="00AB35E7" w:rsidP="00AB35E7">
            <w:pPr>
              <w:jc w:val="center"/>
              <w:rPr>
                <w:b/>
                <w:bCs/>
                <w:color w:val="000000"/>
              </w:rPr>
            </w:pPr>
            <w:r w:rsidRPr="000E0C52">
              <w:rPr>
                <w:b/>
                <w:bCs/>
                <w:color w:val="000000"/>
              </w:rPr>
              <w:t>Společnost</w:t>
            </w:r>
          </w:p>
        </w:tc>
        <w:tc>
          <w:tcPr>
            <w:tcW w:w="2268" w:type="dxa"/>
            <w:tcBorders>
              <w:top w:val="single" w:sz="12" w:space="0" w:color="auto"/>
            </w:tcBorders>
            <w:vAlign w:val="center"/>
          </w:tcPr>
          <w:p w14:paraId="6B52E950" w14:textId="77777777" w:rsidR="00AB35E7" w:rsidRPr="000E0C52" w:rsidRDefault="00AB35E7" w:rsidP="00AB35E7">
            <w:pPr>
              <w:jc w:val="center"/>
              <w:rPr>
                <w:b/>
                <w:bCs/>
                <w:color w:val="000000"/>
              </w:rPr>
            </w:pPr>
            <w:r w:rsidRPr="000E0C52">
              <w:rPr>
                <w:b/>
                <w:bCs/>
                <w:color w:val="000000"/>
              </w:rPr>
              <w:t>Organizační jednotka</w:t>
            </w:r>
          </w:p>
        </w:tc>
        <w:tc>
          <w:tcPr>
            <w:tcW w:w="1984" w:type="dxa"/>
            <w:tcBorders>
              <w:top w:val="single" w:sz="12" w:space="0" w:color="auto"/>
            </w:tcBorders>
            <w:vAlign w:val="center"/>
          </w:tcPr>
          <w:p w14:paraId="66CD8AF6" w14:textId="77777777" w:rsidR="00AB35E7" w:rsidRPr="000E0C52" w:rsidRDefault="00AB35E7" w:rsidP="00AB35E7">
            <w:pPr>
              <w:jc w:val="center"/>
              <w:rPr>
                <w:b/>
                <w:bCs/>
                <w:color w:val="000000"/>
              </w:rPr>
            </w:pPr>
            <w:r w:rsidRPr="000E0C52">
              <w:rPr>
                <w:b/>
                <w:bCs/>
                <w:color w:val="000000"/>
              </w:rPr>
              <w:t>Příjmení a jméno</w:t>
            </w:r>
          </w:p>
        </w:tc>
      </w:tr>
      <w:tr w:rsidR="005902EC" w:rsidRPr="00E066BD" w14:paraId="3A752C49" w14:textId="77777777" w:rsidTr="00AB35E7">
        <w:trPr>
          <w:cantSplit/>
          <w:trHeight w:val="495"/>
        </w:trPr>
        <w:tc>
          <w:tcPr>
            <w:tcW w:w="2836" w:type="dxa"/>
            <w:vMerge/>
            <w:tcBorders>
              <w:bottom w:val="single" w:sz="12" w:space="0" w:color="auto"/>
            </w:tcBorders>
          </w:tcPr>
          <w:p w14:paraId="4B468445" w14:textId="77777777" w:rsidR="005902EC" w:rsidRPr="000E0C52" w:rsidRDefault="005902EC" w:rsidP="005902EC">
            <w:pPr>
              <w:rPr>
                <w:b/>
                <w:bCs/>
                <w:color w:val="000000"/>
              </w:rPr>
            </w:pPr>
          </w:p>
        </w:tc>
        <w:tc>
          <w:tcPr>
            <w:tcW w:w="1984" w:type="dxa"/>
            <w:tcBorders>
              <w:bottom w:val="single" w:sz="12" w:space="0" w:color="auto"/>
            </w:tcBorders>
            <w:vAlign w:val="center"/>
          </w:tcPr>
          <w:p w14:paraId="6B4D1804" w14:textId="77777777" w:rsidR="005902EC" w:rsidRPr="000E0C52" w:rsidRDefault="005902EC" w:rsidP="005902EC">
            <w:pPr>
              <w:jc w:val="center"/>
              <w:rPr>
                <w:color w:val="000000"/>
              </w:rPr>
            </w:pPr>
            <w:r>
              <w:rPr>
                <w:color w:val="000000"/>
              </w:rPr>
              <w:t>ECD</w:t>
            </w:r>
          </w:p>
        </w:tc>
        <w:tc>
          <w:tcPr>
            <w:tcW w:w="2268" w:type="dxa"/>
            <w:tcBorders>
              <w:bottom w:val="single" w:sz="12" w:space="0" w:color="auto"/>
            </w:tcBorders>
            <w:vAlign w:val="center"/>
          </w:tcPr>
          <w:p w14:paraId="7077A04D" w14:textId="77777777" w:rsidR="008234FF" w:rsidRDefault="008234FF" w:rsidP="005902EC">
            <w:pPr>
              <w:jc w:val="center"/>
              <w:rPr>
                <w:color w:val="000000"/>
              </w:rPr>
            </w:pPr>
          </w:p>
          <w:p w14:paraId="079F4033" w14:textId="6A52403F" w:rsidR="005902EC" w:rsidRDefault="005902EC" w:rsidP="005902EC">
            <w:pPr>
              <w:jc w:val="center"/>
              <w:rPr>
                <w:color w:val="000000"/>
              </w:rPr>
            </w:pPr>
            <w:r>
              <w:rPr>
                <w:color w:val="000000"/>
              </w:rPr>
              <w:t>Investice</w:t>
            </w:r>
          </w:p>
          <w:p w14:paraId="6DDCD26F" w14:textId="77777777" w:rsidR="008234FF" w:rsidRDefault="008234FF" w:rsidP="005902EC">
            <w:pPr>
              <w:jc w:val="center"/>
              <w:rPr>
                <w:color w:val="000000"/>
              </w:rPr>
            </w:pPr>
          </w:p>
          <w:p w14:paraId="33807177" w14:textId="77777777" w:rsidR="005902EC" w:rsidRDefault="005902EC" w:rsidP="005902EC">
            <w:pPr>
              <w:jc w:val="center"/>
              <w:rPr>
                <w:color w:val="000000"/>
              </w:rPr>
            </w:pPr>
            <w:r w:rsidRPr="000E08DD">
              <w:rPr>
                <w:color w:val="000000"/>
              </w:rPr>
              <w:t>Řízení výstavby</w:t>
            </w:r>
          </w:p>
          <w:p w14:paraId="036EA9FD" w14:textId="4A33779C" w:rsidR="008234FF" w:rsidRPr="000E0C52" w:rsidRDefault="008234FF" w:rsidP="005902EC">
            <w:pPr>
              <w:jc w:val="center"/>
              <w:rPr>
                <w:color w:val="000000"/>
              </w:rPr>
            </w:pPr>
          </w:p>
        </w:tc>
        <w:tc>
          <w:tcPr>
            <w:tcW w:w="1984" w:type="dxa"/>
            <w:tcBorders>
              <w:bottom w:val="single" w:sz="12" w:space="0" w:color="auto"/>
            </w:tcBorders>
            <w:vAlign w:val="center"/>
          </w:tcPr>
          <w:p w14:paraId="345B7E92" w14:textId="77777777" w:rsidR="008234FF" w:rsidRDefault="008234FF" w:rsidP="005902EC">
            <w:pPr>
              <w:jc w:val="center"/>
              <w:rPr>
                <w:color w:val="000000"/>
              </w:rPr>
            </w:pPr>
          </w:p>
          <w:p w14:paraId="477C10FF" w14:textId="56487273" w:rsidR="005902EC" w:rsidRDefault="005902EC" w:rsidP="005902EC">
            <w:pPr>
              <w:jc w:val="center"/>
              <w:rPr>
                <w:color w:val="000000"/>
              </w:rPr>
            </w:pPr>
            <w:proofErr w:type="spellStart"/>
            <w:r>
              <w:rPr>
                <w:color w:val="000000"/>
              </w:rPr>
              <w:t>Talavašek</w:t>
            </w:r>
            <w:proofErr w:type="spellEnd"/>
            <w:r>
              <w:rPr>
                <w:color w:val="000000"/>
              </w:rPr>
              <w:t xml:space="preserve"> Petr</w:t>
            </w:r>
          </w:p>
          <w:p w14:paraId="1C0E1240" w14:textId="77777777" w:rsidR="008234FF" w:rsidRDefault="008234FF" w:rsidP="005902EC">
            <w:pPr>
              <w:jc w:val="center"/>
              <w:rPr>
                <w:color w:val="000000"/>
              </w:rPr>
            </w:pPr>
          </w:p>
          <w:p w14:paraId="483AF643" w14:textId="77777777" w:rsidR="005902EC" w:rsidRDefault="005902EC" w:rsidP="005902EC">
            <w:pPr>
              <w:jc w:val="center"/>
              <w:rPr>
                <w:color w:val="000000"/>
              </w:rPr>
            </w:pPr>
            <w:r>
              <w:rPr>
                <w:color w:val="000000"/>
              </w:rPr>
              <w:t>Dvořák Miloslav</w:t>
            </w:r>
          </w:p>
          <w:p w14:paraId="7DA4E86A" w14:textId="55416134" w:rsidR="008234FF" w:rsidRPr="000E0C52" w:rsidRDefault="008234FF" w:rsidP="005902EC">
            <w:pPr>
              <w:jc w:val="center"/>
              <w:rPr>
                <w:color w:val="000000"/>
              </w:rPr>
            </w:pPr>
          </w:p>
        </w:tc>
      </w:tr>
    </w:tbl>
    <w:p w14:paraId="3C30B713" w14:textId="77777777" w:rsidR="00AB35E7" w:rsidRDefault="00AB35E7" w:rsidP="00AB35E7"/>
    <w:p w14:paraId="33EC237A" w14:textId="77777777" w:rsidR="00AB35E7" w:rsidRDefault="00AB35E7" w:rsidP="00AB35E7"/>
    <w:tbl>
      <w:tblPr>
        <w:tblW w:w="9073"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1984"/>
        <w:gridCol w:w="2268"/>
        <w:gridCol w:w="1985"/>
      </w:tblGrid>
      <w:tr w:rsidR="00AB35E7" w:rsidRPr="00E066BD" w14:paraId="3549A488" w14:textId="77777777" w:rsidTr="00AB35E7">
        <w:trPr>
          <w:cantSplit/>
        </w:trPr>
        <w:tc>
          <w:tcPr>
            <w:tcW w:w="2836" w:type="dxa"/>
            <w:tcBorders>
              <w:top w:val="single" w:sz="12" w:space="0" w:color="auto"/>
            </w:tcBorders>
            <w:vAlign w:val="center"/>
          </w:tcPr>
          <w:p w14:paraId="0519D56B" w14:textId="77777777" w:rsidR="00AB35E7" w:rsidRPr="000E0C52" w:rsidRDefault="00AB35E7" w:rsidP="00AB35E7">
            <w:pPr>
              <w:rPr>
                <w:b/>
                <w:bCs/>
              </w:rPr>
            </w:pPr>
            <w:r w:rsidRPr="000E0C52">
              <w:rPr>
                <w:b/>
                <w:bCs/>
              </w:rPr>
              <w:t>Smluvní návaznost (SLA):</w:t>
            </w:r>
          </w:p>
        </w:tc>
        <w:tc>
          <w:tcPr>
            <w:tcW w:w="6237" w:type="dxa"/>
            <w:gridSpan w:val="3"/>
            <w:tcBorders>
              <w:top w:val="single" w:sz="12" w:space="0" w:color="auto"/>
            </w:tcBorders>
            <w:vAlign w:val="center"/>
          </w:tcPr>
          <w:p w14:paraId="4B1D1208" w14:textId="1669965E" w:rsidR="00AB35E7" w:rsidRPr="000E0C52" w:rsidRDefault="00AB35E7" w:rsidP="00AB35E7">
            <w:pPr>
              <w:rPr>
                <w:color w:val="000000"/>
              </w:rPr>
            </w:pPr>
          </w:p>
        </w:tc>
      </w:tr>
      <w:tr w:rsidR="00AB35E7" w:rsidRPr="00E066BD" w14:paraId="3B82DEB1" w14:textId="77777777" w:rsidTr="00AB35E7">
        <w:trPr>
          <w:cantSplit/>
          <w:trHeight w:val="420"/>
        </w:trPr>
        <w:tc>
          <w:tcPr>
            <w:tcW w:w="2836" w:type="dxa"/>
            <w:vAlign w:val="center"/>
          </w:tcPr>
          <w:p w14:paraId="6539D743" w14:textId="77777777" w:rsidR="00AB35E7" w:rsidRDefault="00AB35E7" w:rsidP="00AB35E7">
            <w:pPr>
              <w:rPr>
                <w:b/>
                <w:bCs/>
              </w:rPr>
            </w:pPr>
          </w:p>
        </w:tc>
        <w:tc>
          <w:tcPr>
            <w:tcW w:w="1984" w:type="dxa"/>
            <w:vAlign w:val="center"/>
          </w:tcPr>
          <w:p w14:paraId="770407B8" w14:textId="77777777" w:rsidR="00AB35E7" w:rsidRPr="000E0C52" w:rsidRDefault="00AB35E7" w:rsidP="00AB35E7">
            <w:pPr>
              <w:jc w:val="center"/>
              <w:rPr>
                <w:b/>
                <w:bCs/>
                <w:color w:val="000000"/>
              </w:rPr>
            </w:pPr>
            <w:r w:rsidRPr="000E0C52">
              <w:rPr>
                <w:b/>
                <w:bCs/>
                <w:color w:val="000000"/>
              </w:rPr>
              <w:t>Společnost</w:t>
            </w:r>
          </w:p>
        </w:tc>
        <w:tc>
          <w:tcPr>
            <w:tcW w:w="2268" w:type="dxa"/>
            <w:vAlign w:val="center"/>
          </w:tcPr>
          <w:p w14:paraId="70A90AA3" w14:textId="77777777" w:rsidR="00AB35E7" w:rsidRPr="000E0C52" w:rsidRDefault="00AB35E7" w:rsidP="00AB35E7">
            <w:pPr>
              <w:jc w:val="center"/>
              <w:rPr>
                <w:b/>
                <w:bCs/>
                <w:color w:val="000000"/>
              </w:rPr>
            </w:pPr>
            <w:r w:rsidRPr="000E0C52">
              <w:rPr>
                <w:b/>
                <w:bCs/>
                <w:color w:val="000000"/>
              </w:rPr>
              <w:t>Organizační jednotka</w:t>
            </w:r>
          </w:p>
        </w:tc>
        <w:tc>
          <w:tcPr>
            <w:tcW w:w="1985" w:type="dxa"/>
            <w:vAlign w:val="center"/>
          </w:tcPr>
          <w:p w14:paraId="200A0587" w14:textId="77777777" w:rsidR="00AB35E7" w:rsidRPr="000E0C52" w:rsidRDefault="00AB35E7" w:rsidP="00AB35E7">
            <w:pPr>
              <w:jc w:val="center"/>
              <w:rPr>
                <w:b/>
                <w:bCs/>
                <w:color w:val="000000"/>
              </w:rPr>
            </w:pPr>
            <w:r w:rsidRPr="000E0C52">
              <w:rPr>
                <w:b/>
                <w:bCs/>
                <w:color w:val="000000"/>
              </w:rPr>
              <w:t>Příjmení a jméno</w:t>
            </w:r>
          </w:p>
        </w:tc>
      </w:tr>
      <w:tr w:rsidR="00AB35E7" w:rsidRPr="00E066BD" w14:paraId="119FA837" w14:textId="77777777" w:rsidTr="00AB35E7">
        <w:trPr>
          <w:cantSplit/>
          <w:trHeight w:val="495"/>
        </w:trPr>
        <w:tc>
          <w:tcPr>
            <w:tcW w:w="2836" w:type="dxa"/>
          </w:tcPr>
          <w:p w14:paraId="26A5ED31" w14:textId="77777777" w:rsidR="00AB35E7" w:rsidRPr="00721DFC" w:rsidRDefault="00AB35E7" w:rsidP="00AB35E7">
            <w:pPr>
              <w:rPr>
                <w:b/>
                <w:bCs/>
              </w:rPr>
            </w:pPr>
            <w:r>
              <w:rPr>
                <w:b/>
                <w:bCs/>
              </w:rPr>
              <w:t xml:space="preserve">Odsouhlaseno </w:t>
            </w:r>
            <w:r w:rsidRPr="000E0C52">
              <w:rPr>
                <w:b/>
                <w:bCs/>
              </w:rPr>
              <w:t xml:space="preserve">na straně </w:t>
            </w:r>
            <w:r>
              <w:rPr>
                <w:b/>
                <w:bCs/>
              </w:rPr>
              <w:t>odběratele</w:t>
            </w:r>
            <w:r w:rsidRPr="000E0C52">
              <w:rPr>
                <w:b/>
                <w:bCs/>
              </w:rPr>
              <w:t xml:space="preserve"> SLA:</w:t>
            </w:r>
          </w:p>
        </w:tc>
        <w:tc>
          <w:tcPr>
            <w:tcW w:w="1984" w:type="dxa"/>
            <w:vAlign w:val="center"/>
          </w:tcPr>
          <w:p w14:paraId="46892FD1" w14:textId="77777777" w:rsidR="00AB35E7" w:rsidRPr="000E0C52" w:rsidRDefault="00AB35E7" w:rsidP="00AB35E7">
            <w:pPr>
              <w:jc w:val="center"/>
              <w:rPr>
                <w:color w:val="000000"/>
              </w:rPr>
            </w:pPr>
          </w:p>
        </w:tc>
        <w:tc>
          <w:tcPr>
            <w:tcW w:w="2268" w:type="dxa"/>
            <w:vAlign w:val="center"/>
          </w:tcPr>
          <w:p w14:paraId="17FC358D" w14:textId="77777777" w:rsidR="00AB35E7" w:rsidRPr="000E0C52" w:rsidRDefault="00AB35E7" w:rsidP="00AB35E7">
            <w:pPr>
              <w:jc w:val="center"/>
              <w:rPr>
                <w:color w:val="000000"/>
              </w:rPr>
            </w:pPr>
          </w:p>
        </w:tc>
        <w:tc>
          <w:tcPr>
            <w:tcW w:w="1985" w:type="dxa"/>
            <w:vAlign w:val="center"/>
          </w:tcPr>
          <w:p w14:paraId="419F26C8" w14:textId="77777777" w:rsidR="00AB35E7" w:rsidRPr="000E0C52" w:rsidRDefault="00AB35E7" w:rsidP="00AB35E7">
            <w:pPr>
              <w:jc w:val="center"/>
              <w:rPr>
                <w:color w:val="000000"/>
              </w:rPr>
            </w:pPr>
          </w:p>
        </w:tc>
      </w:tr>
      <w:tr w:rsidR="00AB35E7" w:rsidRPr="00E066BD" w14:paraId="5E77BA17" w14:textId="77777777" w:rsidTr="00AB35E7">
        <w:trPr>
          <w:cantSplit/>
          <w:trHeight w:val="495"/>
        </w:trPr>
        <w:tc>
          <w:tcPr>
            <w:tcW w:w="2836" w:type="dxa"/>
            <w:tcBorders>
              <w:bottom w:val="single" w:sz="12" w:space="0" w:color="auto"/>
            </w:tcBorders>
          </w:tcPr>
          <w:p w14:paraId="35050C7D" w14:textId="77777777" w:rsidR="00AB35E7" w:rsidRPr="000E0C52" w:rsidRDefault="00AB35E7" w:rsidP="00AB35E7">
            <w:pPr>
              <w:rPr>
                <w:b/>
                <w:bCs/>
                <w:color w:val="000000"/>
              </w:rPr>
            </w:pPr>
            <w:r>
              <w:rPr>
                <w:b/>
                <w:bCs/>
              </w:rPr>
              <w:t xml:space="preserve">Odsouhlaseno </w:t>
            </w:r>
            <w:r w:rsidRPr="000E0C52">
              <w:rPr>
                <w:b/>
                <w:bCs/>
              </w:rPr>
              <w:t>na straně dodavatele SLA:</w:t>
            </w:r>
          </w:p>
        </w:tc>
        <w:tc>
          <w:tcPr>
            <w:tcW w:w="1984" w:type="dxa"/>
            <w:tcBorders>
              <w:bottom w:val="single" w:sz="12" w:space="0" w:color="auto"/>
            </w:tcBorders>
            <w:vAlign w:val="center"/>
          </w:tcPr>
          <w:p w14:paraId="1DBCEE54" w14:textId="77777777" w:rsidR="00AB35E7" w:rsidRPr="000E0C52" w:rsidRDefault="00AB35E7" w:rsidP="00AB35E7">
            <w:pPr>
              <w:jc w:val="center"/>
              <w:rPr>
                <w:color w:val="000000"/>
              </w:rPr>
            </w:pPr>
          </w:p>
        </w:tc>
        <w:tc>
          <w:tcPr>
            <w:tcW w:w="2268" w:type="dxa"/>
            <w:tcBorders>
              <w:bottom w:val="single" w:sz="12" w:space="0" w:color="auto"/>
            </w:tcBorders>
            <w:vAlign w:val="center"/>
          </w:tcPr>
          <w:p w14:paraId="740FDAF6" w14:textId="77777777" w:rsidR="00AB35E7" w:rsidRPr="000E0C52" w:rsidRDefault="00AB35E7" w:rsidP="00B82BD5">
            <w:pPr>
              <w:jc w:val="center"/>
              <w:rPr>
                <w:color w:val="000000"/>
              </w:rPr>
            </w:pPr>
          </w:p>
        </w:tc>
        <w:tc>
          <w:tcPr>
            <w:tcW w:w="1985" w:type="dxa"/>
            <w:tcBorders>
              <w:bottom w:val="single" w:sz="12" w:space="0" w:color="auto"/>
            </w:tcBorders>
            <w:vAlign w:val="center"/>
          </w:tcPr>
          <w:p w14:paraId="1F501664" w14:textId="77777777" w:rsidR="00AB35E7" w:rsidRPr="000E0C52" w:rsidRDefault="00AB35E7" w:rsidP="00AB35E7">
            <w:pPr>
              <w:jc w:val="center"/>
              <w:rPr>
                <w:color w:val="000000"/>
              </w:rPr>
            </w:pPr>
          </w:p>
        </w:tc>
      </w:tr>
    </w:tbl>
    <w:p w14:paraId="322AF44D" w14:textId="77777777" w:rsidR="00AB35E7" w:rsidRDefault="00AB35E7" w:rsidP="00AB35E7"/>
    <w:p w14:paraId="34EAEFB0" w14:textId="77777777" w:rsidR="00AB35E7" w:rsidRDefault="00AB35E7" w:rsidP="00AB35E7"/>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AB35E7" w:rsidRPr="00E066BD" w14:paraId="07520160" w14:textId="77777777" w:rsidTr="00AB35E7">
        <w:trPr>
          <w:cantSplit/>
        </w:trPr>
        <w:tc>
          <w:tcPr>
            <w:tcW w:w="2836" w:type="dxa"/>
            <w:tcBorders>
              <w:top w:val="single" w:sz="12" w:space="0" w:color="auto"/>
              <w:bottom w:val="single" w:sz="12" w:space="0" w:color="auto"/>
            </w:tcBorders>
            <w:vAlign w:val="center"/>
          </w:tcPr>
          <w:p w14:paraId="33F9F1E1" w14:textId="77777777" w:rsidR="00AB35E7" w:rsidRPr="000E0C52" w:rsidRDefault="00AB35E7" w:rsidP="00AB35E7">
            <w:pPr>
              <w:rPr>
                <w:b/>
                <w:bCs/>
                <w:color w:val="000000"/>
              </w:rPr>
            </w:pPr>
            <w:r w:rsidRPr="000E0C52">
              <w:rPr>
                <w:b/>
                <w:bCs/>
              </w:rPr>
              <w:t>Lokalizováno na základě</w:t>
            </w:r>
            <w:r>
              <w:rPr>
                <w:b/>
                <w:bCs/>
              </w:rPr>
              <w:t xml:space="preserve"> zásady řízení skupiny:</w:t>
            </w:r>
          </w:p>
        </w:tc>
        <w:tc>
          <w:tcPr>
            <w:tcW w:w="6236" w:type="dxa"/>
            <w:tcBorders>
              <w:top w:val="single" w:sz="12" w:space="0" w:color="auto"/>
              <w:bottom w:val="single" w:sz="12" w:space="0" w:color="auto"/>
            </w:tcBorders>
            <w:vAlign w:val="center"/>
          </w:tcPr>
          <w:p w14:paraId="16C10E65" w14:textId="77777777" w:rsidR="00AB35E7" w:rsidRPr="000E0C52" w:rsidRDefault="00AB35E7" w:rsidP="00B82BD5">
            <w:pPr>
              <w:rPr>
                <w:color w:val="000000"/>
              </w:rPr>
            </w:pPr>
            <w:r>
              <w:rPr>
                <w:color w:val="000000"/>
              </w:rPr>
              <w:t>není</w:t>
            </w:r>
          </w:p>
        </w:tc>
      </w:tr>
    </w:tbl>
    <w:p w14:paraId="700B7AB1" w14:textId="77777777" w:rsidR="00AB35E7" w:rsidRDefault="00AB35E7" w:rsidP="00AB35E7"/>
    <w:tbl>
      <w:tblPr>
        <w:tblW w:w="9072"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6236"/>
      </w:tblGrid>
      <w:tr w:rsidR="00AB35E7" w:rsidRPr="00310221" w14:paraId="06E9803C" w14:textId="77777777" w:rsidTr="00AB35E7">
        <w:trPr>
          <w:cantSplit/>
        </w:trPr>
        <w:tc>
          <w:tcPr>
            <w:tcW w:w="2836" w:type="dxa"/>
            <w:tcBorders>
              <w:top w:val="single" w:sz="12" w:space="0" w:color="auto"/>
              <w:bottom w:val="single" w:sz="12" w:space="0" w:color="auto"/>
            </w:tcBorders>
            <w:vAlign w:val="center"/>
          </w:tcPr>
          <w:p w14:paraId="036EC8B2" w14:textId="77777777" w:rsidR="00AB35E7" w:rsidRPr="000E0C52" w:rsidRDefault="00AB35E7" w:rsidP="00AB35E7">
            <w:pPr>
              <w:rPr>
                <w:b/>
                <w:bCs/>
                <w:color w:val="000000"/>
              </w:rPr>
            </w:pPr>
            <w:r w:rsidRPr="000E0C52">
              <w:rPr>
                <w:b/>
                <w:bCs/>
              </w:rPr>
              <w:t>Související proces</w:t>
            </w:r>
            <w:r w:rsidRPr="000E0C52">
              <w:rPr>
                <w:b/>
                <w:bCs/>
                <w:color w:val="000000"/>
              </w:rPr>
              <w:t>y / procesní buňky</w:t>
            </w:r>
          </w:p>
        </w:tc>
        <w:tc>
          <w:tcPr>
            <w:tcW w:w="6236" w:type="dxa"/>
            <w:tcBorders>
              <w:top w:val="single" w:sz="12" w:space="0" w:color="auto"/>
              <w:bottom w:val="single" w:sz="12" w:space="0" w:color="auto"/>
            </w:tcBorders>
            <w:vAlign w:val="center"/>
          </w:tcPr>
          <w:p w14:paraId="4C1619D3" w14:textId="6861D886" w:rsidR="00AB35E7" w:rsidRPr="00310221" w:rsidRDefault="00D5148B" w:rsidP="00B82BD5">
            <w:proofErr w:type="spellStart"/>
            <w:r w:rsidRPr="00D5148B">
              <w:t>DI_P_Investice</w:t>
            </w:r>
            <w:proofErr w:type="spellEnd"/>
            <w:r w:rsidR="008B04FB">
              <w:t xml:space="preserve">, </w:t>
            </w:r>
            <w:proofErr w:type="spellStart"/>
            <w:r w:rsidR="008B04FB" w:rsidRPr="008B04FB">
              <w:t>DI_P_Rozvoj</w:t>
            </w:r>
            <w:proofErr w:type="spellEnd"/>
            <w:r w:rsidR="008B04FB" w:rsidRPr="008B04FB">
              <w:t xml:space="preserve"> a příprava investic</w:t>
            </w:r>
          </w:p>
        </w:tc>
      </w:tr>
    </w:tbl>
    <w:p w14:paraId="46E92356" w14:textId="77777777" w:rsidR="00AB35E7" w:rsidRDefault="00AB35E7" w:rsidP="00AB35E7"/>
    <w:p w14:paraId="78FD7427" w14:textId="77777777" w:rsidR="00AB35E7" w:rsidRDefault="00AB35E7" w:rsidP="00AB35E7"/>
    <w:p w14:paraId="2E5DFB2C" w14:textId="77777777" w:rsidR="00372D63" w:rsidRDefault="00372D63" w:rsidP="00E25EFB"/>
    <w:p w14:paraId="66799C53" w14:textId="77777777" w:rsidR="00372D63" w:rsidRPr="00703561" w:rsidRDefault="00372D63" w:rsidP="00703561">
      <w:pPr>
        <w:pStyle w:val="Kapitola"/>
      </w:pPr>
      <w:bookmarkStart w:id="1" w:name="_Toc149718696"/>
      <w:bookmarkStart w:id="2" w:name="_Toc285017132"/>
      <w:bookmarkStart w:id="3" w:name="_Toc19872846"/>
      <w:r w:rsidRPr="00703561">
        <w:lastRenderedPageBreak/>
        <w:t>Změnový list</w:t>
      </w:r>
      <w:bookmarkEnd w:id="1"/>
      <w:bookmarkEnd w:id="2"/>
      <w:bookmarkEnd w:id="3"/>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08386B8F" w14:textId="77777777" w:rsidTr="008D4AD4">
        <w:trPr>
          <w:tblHeader/>
        </w:trPr>
        <w:tc>
          <w:tcPr>
            <w:tcW w:w="1814" w:type="dxa"/>
            <w:tcBorders>
              <w:top w:val="single" w:sz="12" w:space="0" w:color="auto"/>
              <w:bottom w:val="single" w:sz="12" w:space="0" w:color="auto"/>
            </w:tcBorders>
          </w:tcPr>
          <w:p w14:paraId="626F1815" w14:textId="77777777" w:rsidR="00372D63" w:rsidRDefault="00372D63" w:rsidP="007C33E0">
            <w:pPr>
              <w:pStyle w:val="Tabulkatun"/>
            </w:pPr>
            <w:r>
              <w:t>Označení části textu*</w:t>
            </w:r>
          </w:p>
        </w:tc>
        <w:tc>
          <w:tcPr>
            <w:tcW w:w="7257" w:type="dxa"/>
            <w:tcBorders>
              <w:top w:val="single" w:sz="12" w:space="0" w:color="auto"/>
              <w:bottom w:val="single" w:sz="12" w:space="0" w:color="auto"/>
            </w:tcBorders>
          </w:tcPr>
          <w:p w14:paraId="5AFBC81A" w14:textId="77777777" w:rsidR="00372D63" w:rsidRDefault="00372D63" w:rsidP="007C33E0">
            <w:pPr>
              <w:pStyle w:val="Tabulkatun"/>
            </w:pPr>
            <w:r>
              <w:t>Popis změny</w:t>
            </w:r>
          </w:p>
        </w:tc>
      </w:tr>
      <w:tr w:rsidR="00F909F8" w14:paraId="592123BB" w14:textId="77777777" w:rsidTr="008D4AD4">
        <w:tc>
          <w:tcPr>
            <w:tcW w:w="1814" w:type="dxa"/>
            <w:tcBorders>
              <w:top w:val="single" w:sz="12" w:space="0" w:color="auto"/>
            </w:tcBorders>
          </w:tcPr>
          <w:p w14:paraId="778305D1" w14:textId="77777777" w:rsidR="00F909F8" w:rsidRPr="00F033BD" w:rsidRDefault="00291BCB" w:rsidP="00391D81">
            <w:r w:rsidRPr="00F033BD">
              <w:t>Celý dokument</w:t>
            </w:r>
          </w:p>
        </w:tc>
        <w:tc>
          <w:tcPr>
            <w:tcW w:w="7257" w:type="dxa"/>
            <w:tcBorders>
              <w:top w:val="single" w:sz="12" w:space="0" w:color="auto"/>
            </w:tcBorders>
          </w:tcPr>
          <w:p w14:paraId="78831DF4" w14:textId="77777777" w:rsidR="00F909F8" w:rsidRPr="00F033BD" w:rsidRDefault="00213916" w:rsidP="00EA4D1A">
            <w:pPr>
              <w:pStyle w:val="Tabulkanormln"/>
              <w:rPr>
                <w:sz w:val="20"/>
                <w:szCs w:val="20"/>
              </w:rPr>
            </w:pPr>
            <w:r w:rsidRPr="00F033BD">
              <w:rPr>
                <w:sz w:val="20"/>
                <w:szCs w:val="20"/>
              </w:rPr>
              <w:t xml:space="preserve">Celková </w:t>
            </w:r>
            <w:r w:rsidR="00291BCB" w:rsidRPr="00F033BD">
              <w:rPr>
                <w:sz w:val="20"/>
                <w:szCs w:val="20"/>
              </w:rPr>
              <w:t>revize z důvodu</w:t>
            </w:r>
            <w:r w:rsidR="00310DC6" w:rsidRPr="00F033BD">
              <w:rPr>
                <w:sz w:val="20"/>
                <w:szCs w:val="20"/>
              </w:rPr>
              <w:t xml:space="preserve"> </w:t>
            </w:r>
            <w:r w:rsidR="005902EC">
              <w:rPr>
                <w:sz w:val="20"/>
                <w:szCs w:val="20"/>
              </w:rPr>
              <w:t>reorganizace ECD</w:t>
            </w:r>
          </w:p>
        </w:tc>
      </w:tr>
      <w:tr w:rsidR="00C21A46" w14:paraId="7EAB4179" w14:textId="77777777" w:rsidTr="008D4AD4">
        <w:tc>
          <w:tcPr>
            <w:tcW w:w="1814" w:type="dxa"/>
          </w:tcPr>
          <w:p w14:paraId="6764B424" w14:textId="77777777" w:rsidR="00C21A46" w:rsidRDefault="00085AA3" w:rsidP="007C33E0">
            <w:pPr>
              <w:pStyle w:val="Tabulkanormln"/>
            </w:pPr>
            <w:r>
              <w:t>Přílohy</w:t>
            </w:r>
          </w:p>
        </w:tc>
        <w:tc>
          <w:tcPr>
            <w:tcW w:w="7257" w:type="dxa"/>
          </w:tcPr>
          <w:p w14:paraId="1D5FC8E9" w14:textId="77777777" w:rsidR="00C21A46" w:rsidRPr="00A41382" w:rsidRDefault="00085AA3" w:rsidP="005A533D">
            <w:r>
              <w:t>Ukončení platnosti koordinačního opatření a jeho nahrazení přílohou č.</w:t>
            </w:r>
            <w:r w:rsidRPr="00085AA3">
              <w:t>6</w:t>
            </w:r>
            <w:r>
              <w:t xml:space="preserve"> </w:t>
            </w:r>
            <w:r w:rsidRPr="00085AA3">
              <w:t>Technologick</w:t>
            </w:r>
            <w:r>
              <w:t>ý</w:t>
            </w:r>
            <w:r w:rsidRPr="00085AA3">
              <w:t xml:space="preserve"> postup pro výkopové práce v energetice</w:t>
            </w:r>
          </w:p>
        </w:tc>
      </w:tr>
      <w:tr w:rsidR="00C21A46" w14:paraId="115F65A3" w14:textId="77777777" w:rsidTr="008D4AD4">
        <w:tc>
          <w:tcPr>
            <w:tcW w:w="1814" w:type="dxa"/>
          </w:tcPr>
          <w:p w14:paraId="0AFBACF5" w14:textId="77777777" w:rsidR="00C21A46" w:rsidRDefault="00C21A46" w:rsidP="007C33E0">
            <w:pPr>
              <w:pStyle w:val="Tabulkanormln"/>
            </w:pPr>
          </w:p>
        </w:tc>
        <w:tc>
          <w:tcPr>
            <w:tcW w:w="7257" w:type="dxa"/>
          </w:tcPr>
          <w:p w14:paraId="7426D8FD" w14:textId="77777777" w:rsidR="00C21A46" w:rsidRPr="00703561" w:rsidRDefault="00C21A46" w:rsidP="00703561">
            <w:pPr>
              <w:pStyle w:val="Tabulkanormln"/>
            </w:pPr>
          </w:p>
        </w:tc>
      </w:tr>
      <w:tr w:rsidR="00C21A46" w14:paraId="63275B7A" w14:textId="77777777" w:rsidTr="008D4AD4">
        <w:tc>
          <w:tcPr>
            <w:tcW w:w="1814" w:type="dxa"/>
          </w:tcPr>
          <w:p w14:paraId="13CADE48" w14:textId="77777777" w:rsidR="00C21A46" w:rsidRDefault="00C21A46" w:rsidP="007C33E0">
            <w:pPr>
              <w:pStyle w:val="Tabulkanormln"/>
            </w:pPr>
          </w:p>
        </w:tc>
        <w:tc>
          <w:tcPr>
            <w:tcW w:w="7257" w:type="dxa"/>
          </w:tcPr>
          <w:p w14:paraId="68BE2F3E" w14:textId="77777777" w:rsidR="00C21A46" w:rsidRPr="00703561" w:rsidRDefault="00C21A46" w:rsidP="00703561">
            <w:pPr>
              <w:pStyle w:val="Tabulkanormln"/>
            </w:pPr>
          </w:p>
        </w:tc>
      </w:tr>
      <w:tr w:rsidR="00C21A46" w14:paraId="1C87FA3A" w14:textId="77777777" w:rsidTr="008D4AD4">
        <w:tc>
          <w:tcPr>
            <w:tcW w:w="1814" w:type="dxa"/>
          </w:tcPr>
          <w:p w14:paraId="77ED3E1E" w14:textId="77777777" w:rsidR="00C21A46" w:rsidRDefault="00C21A46" w:rsidP="007C33E0">
            <w:pPr>
              <w:pStyle w:val="Tabulkanormln"/>
            </w:pPr>
          </w:p>
        </w:tc>
        <w:tc>
          <w:tcPr>
            <w:tcW w:w="7257" w:type="dxa"/>
          </w:tcPr>
          <w:p w14:paraId="63750D31" w14:textId="77777777" w:rsidR="00C21A46" w:rsidRPr="00703561" w:rsidRDefault="00C21A46" w:rsidP="00703561">
            <w:pPr>
              <w:pStyle w:val="Tabulkanormln"/>
            </w:pPr>
          </w:p>
        </w:tc>
      </w:tr>
      <w:tr w:rsidR="00C21A46" w14:paraId="57521AFA" w14:textId="77777777" w:rsidTr="008D4AD4">
        <w:tc>
          <w:tcPr>
            <w:tcW w:w="1814" w:type="dxa"/>
          </w:tcPr>
          <w:p w14:paraId="27974C5A" w14:textId="77777777" w:rsidR="00C21A46" w:rsidRDefault="00C21A46" w:rsidP="007C33E0">
            <w:pPr>
              <w:pStyle w:val="Tabulkanormln"/>
            </w:pPr>
          </w:p>
        </w:tc>
        <w:tc>
          <w:tcPr>
            <w:tcW w:w="7257" w:type="dxa"/>
          </w:tcPr>
          <w:p w14:paraId="7258E4E5" w14:textId="77777777" w:rsidR="00C21A46" w:rsidRPr="00703561" w:rsidRDefault="00C21A46" w:rsidP="00703561">
            <w:pPr>
              <w:pStyle w:val="Tabulkanormln"/>
            </w:pPr>
          </w:p>
        </w:tc>
      </w:tr>
      <w:tr w:rsidR="00C21A46" w14:paraId="7BCE5263" w14:textId="77777777" w:rsidTr="008D4AD4">
        <w:tc>
          <w:tcPr>
            <w:tcW w:w="1814" w:type="dxa"/>
          </w:tcPr>
          <w:p w14:paraId="03E1D758" w14:textId="77777777" w:rsidR="00C21A46" w:rsidRDefault="00C21A46" w:rsidP="007C33E0">
            <w:pPr>
              <w:pStyle w:val="Tabulkanormln"/>
            </w:pPr>
          </w:p>
        </w:tc>
        <w:tc>
          <w:tcPr>
            <w:tcW w:w="7257" w:type="dxa"/>
          </w:tcPr>
          <w:p w14:paraId="0A0EFB60" w14:textId="77777777" w:rsidR="00C21A46" w:rsidRPr="00703561" w:rsidRDefault="00C21A46" w:rsidP="00703561">
            <w:pPr>
              <w:pStyle w:val="Tabulkanormln"/>
            </w:pPr>
          </w:p>
        </w:tc>
      </w:tr>
      <w:tr w:rsidR="00C21A46" w14:paraId="066F69A5" w14:textId="77777777" w:rsidTr="008D4AD4">
        <w:tc>
          <w:tcPr>
            <w:tcW w:w="1814" w:type="dxa"/>
          </w:tcPr>
          <w:p w14:paraId="353B88DE" w14:textId="77777777" w:rsidR="00C21A46" w:rsidRDefault="00C21A46" w:rsidP="007C33E0">
            <w:pPr>
              <w:pStyle w:val="Tabulkanormln"/>
            </w:pPr>
          </w:p>
        </w:tc>
        <w:tc>
          <w:tcPr>
            <w:tcW w:w="7257" w:type="dxa"/>
          </w:tcPr>
          <w:p w14:paraId="47FE6B83" w14:textId="77777777" w:rsidR="00C21A46" w:rsidRPr="00703561" w:rsidRDefault="00C21A46" w:rsidP="00703561">
            <w:pPr>
              <w:pStyle w:val="Tabulkanormln"/>
            </w:pPr>
          </w:p>
        </w:tc>
      </w:tr>
      <w:tr w:rsidR="00C21A46" w14:paraId="432D88E9" w14:textId="77777777" w:rsidTr="008D4AD4">
        <w:tc>
          <w:tcPr>
            <w:tcW w:w="1814" w:type="dxa"/>
          </w:tcPr>
          <w:p w14:paraId="7B348560" w14:textId="77777777" w:rsidR="00C21A46" w:rsidRDefault="00C21A46" w:rsidP="007C33E0">
            <w:pPr>
              <w:pStyle w:val="Tabulkanormln"/>
            </w:pPr>
          </w:p>
        </w:tc>
        <w:tc>
          <w:tcPr>
            <w:tcW w:w="7257" w:type="dxa"/>
          </w:tcPr>
          <w:p w14:paraId="28EDBB0C" w14:textId="77777777" w:rsidR="00C21A46" w:rsidRPr="00703561" w:rsidRDefault="00C21A46" w:rsidP="00703561">
            <w:pPr>
              <w:pStyle w:val="Tabulkanormln"/>
            </w:pPr>
          </w:p>
        </w:tc>
      </w:tr>
      <w:tr w:rsidR="00C21A46" w14:paraId="02C69C59" w14:textId="77777777" w:rsidTr="008D4AD4">
        <w:tc>
          <w:tcPr>
            <w:tcW w:w="1814" w:type="dxa"/>
          </w:tcPr>
          <w:p w14:paraId="44EA2C69" w14:textId="77777777" w:rsidR="00C21A46" w:rsidRDefault="00C21A46" w:rsidP="007C33E0">
            <w:pPr>
              <w:pStyle w:val="Tabulkanormln"/>
            </w:pPr>
          </w:p>
        </w:tc>
        <w:tc>
          <w:tcPr>
            <w:tcW w:w="7257" w:type="dxa"/>
          </w:tcPr>
          <w:p w14:paraId="66B682D9" w14:textId="77777777" w:rsidR="00C21A46" w:rsidRPr="00703561" w:rsidRDefault="00C21A46" w:rsidP="00703561">
            <w:pPr>
              <w:pStyle w:val="Tabulkanormln"/>
            </w:pPr>
          </w:p>
        </w:tc>
      </w:tr>
      <w:tr w:rsidR="00C21A46" w14:paraId="12B407E7" w14:textId="77777777" w:rsidTr="008D4AD4">
        <w:tc>
          <w:tcPr>
            <w:tcW w:w="1814" w:type="dxa"/>
          </w:tcPr>
          <w:p w14:paraId="1868A9D2" w14:textId="77777777" w:rsidR="00C21A46" w:rsidRDefault="00C21A46" w:rsidP="007C33E0">
            <w:pPr>
              <w:pStyle w:val="Tabulkanormln"/>
            </w:pPr>
          </w:p>
        </w:tc>
        <w:tc>
          <w:tcPr>
            <w:tcW w:w="7257" w:type="dxa"/>
          </w:tcPr>
          <w:p w14:paraId="0247AC92" w14:textId="77777777" w:rsidR="00C21A46" w:rsidRPr="00703561" w:rsidRDefault="00C21A46" w:rsidP="00703561">
            <w:pPr>
              <w:pStyle w:val="Tabulkanormln"/>
            </w:pPr>
          </w:p>
        </w:tc>
      </w:tr>
      <w:tr w:rsidR="00C21A46" w14:paraId="358F1F28" w14:textId="77777777" w:rsidTr="008D4AD4">
        <w:tc>
          <w:tcPr>
            <w:tcW w:w="1814" w:type="dxa"/>
          </w:tcPr>
          <w:p w14:paraId="1F9FD881" w14:textId="77777777" w:rsidR="00C21A46" w:rsidRDefault="00C21A46" w:rsidP="007C33E0">
            <w:pPr>
              <w:pStyle w:val="Tabulkanormln"/>
            </w:pPr>
          </w:p>
        </w:tc>
        <w:tc>
          <w:tcPr>
            <w:tcW w:w="7257" w:type="dxa"/>
          </w:tcPr>
          <w:p w14:paraId="52417E17" w14:textId="77777777" w:rsidR="00C21A46" w:rsidRPr="00703561" w:rsidRDefault="00C21A46" w:rsidP="00703561">
            <w:pPr>
              <w:pStyle w:val="Tabulkanormln"/>
            </w:pPr>
          </w:p>
        </w:tc>
      </w:tr>
      <w:tr w:rsidR="00C21A46" w14:paraId="39F7D9A8" w14:textId="77777777" w:rsidTr="008D4AD4">
        <w:tc>
          <w:tcPr>
            <w:tcW w:w="1814" w:type="dxa"/>
          </w:tcPr>
          <w:p w14:paraId="4EAB2376" w14:textId="77777777" w:rsidR="00C21A46" w:rsidRDefault="00C21A46" w:rsidP="007C33E0">
            <w:pPr>
              <w:pStyle w:val="Tabulkanormln"/>
            </w:pPr>
          </w:p>
        </w:tc>
        <w:tc>
          <w:tcPr>
            <w:tcW w:w="7257" w:type="dxa"/>
          </w:tcPr>
          <w:p w14:paraId="167C4F38" w14:textId="77777777" w:rsidR="00C21A46" w:rsidRPr="00703561" w:rsidRDefault="00C21A46" w:rsidP="00703561">
            <w:pPr>
              <w:pStyle w:val="Tabulkanormln"/>
            </w:pPr>
          </w:p>
        </w:tc>
      </w:tr>
      <w:tr w:rsidR="00C21A46" w14:paraId="1E9449ED" w14:textId="77777777" w:rsidTr="008D4AD4">
        <w:tc>
          <w:tcPr>
            <w:tcW w:w="1814" w:type="dxa"/>
          </w:tcPr>
          <w:p w14:paraId="7465D25A" w14:textId="77777777" w:rsidR="00C21A46" w:rsidRDefault="00C21A46" w:rsidP="007C33E0">
            <w:pPr>
              <w:pStyle w:val="Tabulkanormln"/>
            </w:pPr>
          </w:p>
        </w:tc>
        <w:tc>
          <w:tcPr>
            <w:tcW w:w="7257" w:type="dxa"/>
          </w:tcPr>
          <w:p w14:paraId="0143BC1D" w14:textId="77777777" w:rsidR="00C21A46" w:rsidRPr="00703561" w:rsidRDefault="00C21A46" w:rsidP="00703561">
            <w:pPr>
              <w:pStyle w:val="Tabulkanormln"/>
            </w:pPr>
          </w:p>
        </w:tc>
      </w:tr>
      <w:tr w:rsidR="00C21A46" w14:paraId="17FCA1BA" w14:textId="77777777" w:rsidTr="008D4AD4">
        <w:tc>
          <w:tcPr>
            <w:tcW w:w="1814" w:type="dxa"/>
          </w:tcPr>
          <w:p w14:paraId="39E4D514" w14:textId="77777777" w:rsidR="00C21A46" w:rsidRDefault="00C21A46" w:rsidP="007C33E0">
            <w:pPr>
              <w:pStyle w:val="Tabulkanormln"/>
            </w:pPr>
          </w:p>
        </w:tc>
        <w:tc>
          <w:tcPr>
            <w:tcW w:w="7257" w:type="dxa"/>
          </w:tcPr>
          <w:p w14:paraId="1ACF264A" w14:textId="77777777" w:rsidR="00C21A46" w:rsidRPr="00703561" w:rsidRDefault="00C21A46" w:rsidP="00703561">
            <w:pPr>
              <w:pStyle w:val="Tabulkanormln"/>
            </w:pPr>
          </w:p>
        </w:tc>
      </w:tr>
      <w:tr w:rsidR="00C21A46" w14:paraId="253B3EBF" w14:textId="77777777" w:rsidTr="008D4AD4">
        <w:tc>
          <w:tcPr>
            <w:tcW w:w="1814" w:type="dxa"/>
          </w:tcPr>
          <w:p w14:paraId="51D522ED" w14:textId="77777777" w:rsidR="00C21A46" w:rsidRDefault="00C21A46" w:rsidP="007C33E0">
            <w:pPr>
              <w:pStyle w:val="Tabulkanormln"/>
            </w:pPr>
          </w:p>
        </w:tc>
        <w:tc>
          <w:tcPr>
            <w:tcW w:w="7257" w:type="dxa"/>
          </w:tcPr>
          <w:p w14:paraId="78A9CD70" w14:textId="77777777" w:rsidR="00C21A46" w:rsidRPr="00703561" w:rsidRDefault="00C21A46" w:rsidP="00703561">
            <w:pPr>
              <w:pStyle w:val="Tabulkanormln"/>
            </w:pPr>
          </w:p>
        </w:tc>
      </w:tr>
      <w:tr w:rsidR="00C21A46" w14:paraId="3E7CE66E" w14:textId="77777777" w:rsidTr="008D4AD4">
        <w:tc>
          <w:tcPr>
            <w:tcW w:w="1814" w:type="dxa"/>
          </w:tcPr>
          <w:p w14:paraId="6CE2DF01" w14:textId="77777777" w:rsidR="00C21A46" w:rsidRDefault="00C21A46" w:rsidP="007C33E0">
            <w:pPr>
              <w:pStyle w:val="Tabulkanormln"/>
            </w:pPr>
          </w:p>
        </w:tc>
        <w:tc>
          <w:tcPr>
            <w:tcW w:w="7257" w:type="dxa"/>
          </w:tcPr>
          <w:p w14:paraId="56921D5A" w14:textId="77777777" w:rsidR="00C21A46" w:rsidRPr="00703561" w:rsidRDefault="00C21A46" w:rsidP="00703561">
            <w:pPr>
              <w:pStyle w:val="Tabulkanormln"/>
            </w:pPr>
          </w:p>
        </w:tc>
      </w:tr>
      <w:tr w:rsidR="00C21A46" w14:paraId="769873ED" w14:textId="77777777" w:rsidTr="008D4AD4">
        <w:tc>
          <w:tcPr>
            <w:tcW w:w="1814" w:type="dxa"/>
          </w:tcPr>
          <w:p w14:paraId="58A0D08B" w14:textId="77777777" w:rsidR="00C21A46" w:rsidRDefault="00C21A46" w:rsidP="007C33E0">
            <w:pPr>
              <w:pStyle w:val="Tabulkanormln"/>
            </w:pPr>
          </w:p>
        </w:tc>
        <w:tc>
          <w:tcPr>
            <w:tcW w:w="7257" w:type="dxa"/>
          </w:tcPr>
          <w:p w14:paraId="2C6D4262" w14:textId="77777777" w:rsidR="00C21A46" w:rsidRPr="00703561" w:rsidRDefault="00C21A46" w:rsidP="00703561">
            <w:pPr>
              <w:pStyle w:val="Tabulkanormln"/>
            </w:pPr>
          </w:p>
        </w:tc>
      </w:tr>
      <w:tr w:rsidR="00C21A46" w14:paraId="45491AB5" w14:textId="77777777" w:rsidTr="008D4AD4">
        <w:tc>
          <w:tcPr>
            <w:tcW w:w="1814" w:type="dxa"/>
          </w:tcPr>
          <w:p w14:paraId="51A4527E" w14:textId="77777777" w:rsidR="00C21A46" w:rsidRDefault="00C21A46" w:rsidP="007C33E0">
            <w:pPr>
              <w:pStyle w:val="Tabulkanormln"/>
            </w:pPr>
          </w:p>
        </w:tc>
        <w:tc>
          <w:tcPr>
            <w:tcW w:w="7257" w:type="dxa"/>
          </w:tcPr>
          <w:p w14:paraId="27FD8E4E" w14:textId="77777777" w:rsidR="00C21A46" w:rsidRPr="00703561" w:rsidRDefault="00C21A46" w:rsidP="00703561">
            <w:pPr>
              <w:pStyle w:val="Tabulkanormln"/>
            </w:pPr>
          </w:p>
        </w:tc>
      </w:tr>
      <w:tr w:rsidR="00C21A46" w14:paraId="021225AE" w14:textId="77777777" w:rsidTr="008D4AD4">
        <w:tc>
          <w:tcPr>
            <w:tcW w:w="1814" w:type="dxa"/>
          </w:tcPr>
          <w:p w14:paraId="20925976" w14:textId="77777777" w:rsidR="00C21A46" w:rsidRDefault="00C21A46" w:rsidP="007C33E0">
            <w:pPr>
              <w:pStyle w:val="Tabulkanormln"/>
            </w:pPr>
          </w:p>
        </w:tc>
        <w:tc>
          <w:tcPr>
            <w:tcW w:w="7257" w:type="dxa"/>
          </w:tcPr>
          <w:p w14:paraId="297ED730" w14:textId="77777777" w:rsidR="00C21A46" w:rsidRPr="00703561" w:rsidRDefault="00C21A46" w:rsidP="00703561">
            <w:pPr>
              <w:pStyle w:val="Tabulkanormln"/>
            </w:pPr>
          </w:p>
        </w:tc>
      </w:tr>
      <w:tr w:rsidR="00C21A46" w14:paraId="5492085B" w14:textId="77777777" w:rsidTr="008D4AD4">
        <w:tc>
          <w:tcPr>
            <w:tcW w:w="1814" w:type="dxa"/>
          </w:tcPr>
          <w:p w14:paraId="0D3C4481" w14:textId="77777777" w:rsidR="00C21A46" w:rsidRDefault="00C21A46" w:rsidP="007C33E0">
            <w:pPr>
              <w:pStyle w:val="Tabulkanormln"/>
            </w:pPr>
          </w:p>
        </w:tc>
        <w:tc>
          <w:tcPr>
            <w:tcW w:w="7257" w:type="dxa"/>
          </w:tcPr>
          <w:p w14:paraId="5C1CB67F" w14:textId="77777777" w:rsidR="00C21A46" w:rsidRPr="00703561" w:rsidRDefault="00C21A46" w:rsidP="00703561">
            <w:pPr>
              <w:pStyle w:val="Tabulkanormln"/>
            </w:pPr>
          </w:p>
        </w:tc>
      </w:tr>
      <w:tr w:rsidR="00C21A46" w14:paraId="37AFB076" w14:textId="77777777" w:rsidTr="008D4AD4">
        <w:tc>
          <w:tcPr>
            <w:tcW w:w="1814" w:type="dxa"/>
          </w:tcPr>
          <w:p w14:paraId="01578100" w14:textId="77777777" w:rsidR="00C21A46" w:rsidRDefault="00C21A46" w:rsidP="007C33E0">
            <w:pPr>
              <w:pStyle w:val="Tabulkanormln"/>
            </w:pPr>
          </w:p>
        </w:tc>
        <w:tc>
          <w:tcPr>
            <w:tcW w:w="7257" w:type="dxa"/>
          </w:tcPr>
          <w:p w14:paraId="14FC8CBB" w14:textId="77777777" w:rsidR="00C21A46" w:rsidRPr="00703561" w:rsidRDefault="00C21A46" w:rsidP="00703561">
            <w:pPr>
              <w:pStyle w:val="Tabulkanormln"/>
            </w:pPr>
          </w:p>
        </w:tc>
      </w:tr>
      <w:tr w:rsidR="00C21A46" w14:paraId="70B73600" w14:textId="77777777" w:rsidTr="008D4AD4">
        <w:tc>
          <w:tcPr>
            <w:tcW w:w="1814" w:type="dxa"/>
          </w:tcPr>
          <w:p w14:paraId="6A116BA1" w14:textId="77777777" w:rsidR="00C21A46" w:rsidRDefault="00C21A46" w:rsidP="007C33E0">
            <w:pPr>
              <w:pStyle w:val="Tabulkanormln"/>
            </w:pPr>
          </w:p>
        </w:tc>
        <w:tc>
          <w:tcPr>
            <w:tcW w:w="7257" w:type="dxa"/>
          </w:tcPr>
          <w:p w14:paraId="395AF008" w14:textId="77777777" w:rsidR="00C21A46" w:rsidRPr="00703561" w:rsidRDefault="00C21A46" w:rsidP="00703561">
            <w:pPr>
              <w:pStyle w:val="Tabulkanormln"/>
            </w:pPr>
          </w:p>
        </w:tc>
      </w:tr>
      <w:tr w:rsidR="00C21A46" w14:paraId="0DCF7116" w14:textId="77777777" w:rsidTr="008D4AD4">
        <w:tc>
          <w:tcPr>
            <w:tcW w:w="1814" w:type="dxa"/>
          </w:tcPr>
          <w:p w14:paraId="3F9F88B3" w14:textId="77777777" w:rsidR="00C21A46" w:rsidRDefault="00C21A46" w:rsidP="007C33E0">
            <w:pPr>
              <w:pStyle w:val="Tabulkanormln"/>
            </w:pPr>
          </w:p>
        </w:tc>
        <w:tc>
          <w:tcPr>
            <w:tcW w:w="7257" w:type="dxa"/>
          </w:tcPr>
          <w:p w14:paraId="664C07AD" w14:textId="77777777" w:rsidR="00C21A46" w:rsidRPr="00703561" w:rsidRDefault="00C21A46" w:rsidP="00703561">
            <w:pPr>
              <w:pStyle w:val="Tabulkanormln"/>
            </w:pPr>
          </w:p>
        </w:tc>
      </w:tr>
      <w:tr w:rsidR="00C21A46" w14:paraId="0D029900" w14:textId="77777777" w:rsidTr="008D4AD4">
        <w:tc>
          <w:tcPr>
            <w:tcW w:w="1814" w:type="dxa"/>
          </w:tcPr>
          <w:p w14:paraId="6A32086B" w14:textId="77777777" w:rsidR="00C21A46" w:rsidRDefault="00C21A46" w:rsidP="007C33E0">
            <w:pPr>
              <w:pStyle w:val="Tabulkanormln"/>
            </w:pPr>
          </w:p>
        </w:tc>
        <w:tc>
          <w:tcPr>
            <w:tcW w:w="7257" w:type="dxa"/>
          </w:tcPr>
          <w:p w14:paraId="1C79F040" w14:textId="77777777" w:rsidR="00C21A46" w:rsidRPr="00703561" w:rsidRDefault="00C21A46" w:rsidP="00703561">
            <w:pPr>
              <w:pStyle w:val="Tabulkanormln"/>
            </w:pPr>
          </w:p>
        </w:tc>
      </w:tr>
      <w:tr w:rsidR="00C21A46" w14:paraId="1AD78327" w14:textId="77777777" w:rsidTr="008D4AD4">
        <w:tc>
          <w:tcPr>
            <w:tcW w:w="1814" w:type="dxa"/>
          </w:tcPr>
          <w:p w14:paraId="37B44EFF" w14:textId="77777777" w:rsidR="00C21A46" w:rsidRDefault="00C21A46" w:rsidP="007C33E0">
            <w:pPr>
              <w:pStyle w:val="Tabulkanormln"/>
            </w:pPr>
          </w:p>
        </w:tc>
        <w:tc>
          <w:tcPr>
            <w:tcW w:w="7257" w:type="dxa"/>
          </w:tcPr>
          <w:p w14:paraId="1B4756BE" w14:textId="77777777" w:rsidR="00C21A46" w:rsidRPr="00703561" w:rsidRDefault="00C21A46" w:rsidP="00703561">
            <w:pPr>
              <w:pStyle w:val="Tabulkanormln"/>
            </w:pPr>
          </w:p>
        </w:tc>
      </w:tr>
      <w:tr w:rsidR="00C21A46" w14:paraId="2C2962D0" w14:textId="77777777" w:rsidTr="008D4AD4">
        <w:tc>
          <w:tcPr>
            <w:tcW w:w="1814" w:type="dxa"/>
          </w:tcPr>
          <w:p w14:paraId="58CF379F" w14:textId="77777777" w:rsidR="00C21A46" w:rsidRDefault="00C21A46" w:rsidP="007C33E0">
            <w:pPr>
              <w:pStyle w:val="Tabulkanormln"/>
            </w:pPr>
          </w:p>
        </w:tc>
        <w:tc>
          <w:tcPr>
            <w:tcW w:w="7257" w:type="dxa"/>
          </w:tcPr>
          <w:p w14:paraId="2095C167" w14:textId="77777777" w:rsidR="00C21A46" w:rsidRPr="00703561" w:rsidRDefault="00C21A46" w:rsidP="00703561">
            <w:pPr>
              <w:pStyle w:val="Tabulkanormln"/>
            </w:pPr>
          </w:p>
        </w:tc>
      </w:tr>
      <w:tr w:rsidR="00C21A46" w14:paraId="538F6190" w14:textId="77777777" w:rsidTr="008D4AD4">
        <w:tc>
          <w:tcPr>
            <w:tcW w:w="1814" w:type="dxa"/>
          </w:tcPr>
          <w:p w14:paraId="4AC08999" w14:textId="77777777" w:rsidR="00C21A46" w:rsidRDefault="00C21A46" w:rsidP="007C33E0">
            <w:pPr>
              <w:pStyle w:val="Tabulkanormln"/>
            </w:pPr>
          </w:p>
        </w:tc>
        <w:tc>
          <w:tcPr>
            <w:tcW w:w="7257" w:type="dxa"/>
          </w:tcPr>
          <w:p w14:paraId="576B89B9" w14:textId="77777777" w:rsidR="00C21A46" w:rsidRPr="00703561" w:rsidRDefault="00C21A46" w:rsidP="00703561">
            <w:pPr>
              <w:pStyle w:val="Tabulkanormln"/>
            </w:pPr>
          </w:p>
        </w:tc>
      </w:tr>
      <w:tr w:rsidR="00C21A46" w14:paraId="39831D96" w14:textId="77777777" w:rsidTr="008D4AD4">
        <w:tc>
          <w:tcPr>
            <w:tcW w:w="1814" w:type="dxa"/>
          </w:tcPr>
          <w:p w14:paraId="3E9EA59B" w14:textId="77777777" w:rsidR="00C21A46" w:rsidRDefault="00C21A46" w:rsidP="007C33E0">
            <w:pPr>
              <w:pStyle w:val="Tabulkanormln"/>
            </w:pPr>
          </w:p>
        </w:tc>
        <w:tc>
          <w:tcPr>
            <w:tcW w:w="7257" w:type="dxa"/>
          </w:tcPr>
          <w:p w14:paraId="67441268" w14:textId="77777777" w:rsidR="00C21A46" w:rsidRPr="00703561" w:rsidRDefault="00C21A46" w:rsidP="00703561">
            <w:pPr>
              <w:pStyle w:val="Tabulkanormln"/>
            </w:pPr>
          </w:p>
        </w:tc>
      </w:tr>
      <w:tr w:rsidR="00C21A46" w14:paraId="29E3B51C" w14:textId="77777777" w:rsidTr="008D4AD4">
        <w:tc>
          <w:tcPr>
            <w:tcW w:w="1814" w:type="dxa"/>
          </w:tcPr>
          <w:p w14:paraId="7612DC5B" w14:textId="77777777" w:rsidR="00C21A46" w:rsidRDefault="00C21A46" w:rsidP="007C33E0">
            <w:pPr>
              <w:pStyle w:val="Tabulkanormln"/>
            </w:pPr>
          </w:p>
        </w:tc>
        <w:tc>
          <w:tcPr>
            <w:tcW w:w="7257" w:type="dxa"/>
          </w:tcPr>
          <w:p w14:paraId="4C9C793B" w14:textId="77777777" w:rsidR="00C21A46" w:rsidRPr="00703561" w:rsidRDefault="00C21A46" w:rsidP="00703561">
            <w:pPr>
              <w:pStyle w:val="Tabulkanormln"/>
            </w:pPr>
          </w:p>
        </w:tc>
      </w:tr>
      <w:tr w:rsidR="00C21A46" w14:paraId="623E331D" w14:textId="77777777" w:rsidTr="008D4AD4">
        <w:tc>
          <w:tcPr>
            <w:tcW w:w="1814" w:type="dxa"/>
          </w:tcPr>
          <w:p w14:paraId="1FA7C37F" w14:textId="77777777" w:rsidR="00C21A46" w:rsidRDefault="00C21A46" w:rsidP="007C33E0">
            <w:pPr>
              <w:pStyle w:val="Tabulkanormln"/>
            </w:pPr>
          </w:p>
        </w:tc>
        <w:tc>
          <w:tcPr>
            <w:tcW w:w="7257" w:type="dxa"/>
          </w:tcPr>
          <w:p w14:paraId="0203AE31" w14:textId="77777777" w:rsidR="00C21A46" w:rsidRPr="00703561" w:rsidRDefault="00C21A46" w:rsidP="00703561">
            <w:pPr>
              <w:pStyle w:val="Tabulkanormln"/>
            </w:pPr>
          </w:p>
        </w:tc>
      </w:tr>
      <w:tr w:rsidR="00C21A46" w14:paraId="1A043BF7" w14:textId="77777777" w:rsidTr="008D4AD4">
        <w:tc>
          <w:tcPr>
            <w:tcW w:w="1814" w:type="dxa"/>
          </w:tcPr>
          <w:p w14:paraId="073BCAEA" w14:textId="77777777" w:rsidR="00C21A46" w:rsidRDefault="00C21A46" w:rsidP="007C33E0">
            <w:pPr>
              <w:pStyle w:val="Tabulkanormln"/>
            </w:pPr>
          </w:p>
        </w:tc>
        <w:tc>
          <w:tcPr>
            <w:tcW w:w="7257" w:type="dxa"/>
          </w:tcPr>
          <w:p w14:paraId="1BE4224A" w14:textId="77777777" w:rsidR="00C21A46" w:rsidRPr="00703561" w:rsidRDefault="00C21A46" w:rsidP="00703561">
            <w:pPr>
              <w:pStyle w:val="Tabulkanormln"/>
            </w:pPr>
          </w:p>
        </w:tc>
      </w:tr>
      <w:tr w:rsidR="00C21A46" w14:paraId="6B648144" w14:textId="77777777" w:rsidTr="008D4AD4">
        <w:tc>
          <w:tcPr>
            <w:tcW w:w="1814" w:type="dxa"/>
          </w:tcPr>
          <w:p w14:paraId="2F7D265B" w14:textId="77777777" w:rsidR="00C21A46" w:rsidRDefault="00C21A46" w:rsidP="007C33E0">
            <w:pPr>
              <w:pStyle w:val="Tabulkanormln"/>
            </w:pPr>
          </w:p>
        </w:tc>
        <w:tc>
          <w:tcPr>
            <w:tcW w:w="7257" w:type="dxa"/>
          </w:tcPr>
          <w:p w14:paraId="6F3550AA" w14:textId="77777777" w:rsidR="00C21A46" w:rsidRPr="00703561" w:rsidRDefault="00C21A46" w:rsidP="00703561">
            <w:pPr>
              <w:pStyle w:val="Tabulkanormln"/>
            </w:pPr>
          </w:p>
        </w:tc>
      </w:tr>
      <w:tr w:rsidR="00C21A46" w14:paraId="28630FA6" w14:textId="77777777" w:rsidTr="008D4AD4">
        <w:tc>
          <w:tcPr>
            <w:tcW w:w="1814" w:type="dxa"/>
          </w:tcPr>
          <w:p w14:paraId="09C0031F" w14:textId="77777777" w:rsidR="00C21A46" w:rsidRDefault="00C21A46" w:rsidP="007C33E0">
            <w:pPr>
              <w:pStyle w:val="Tabulkanormln"/>
            </w:pPr>
          </w:p>
        </w:tc>
        <w:tc>
          <w:tcPr>
            <w:tcW w:w="7257" w:type="dxa"/>
          </w:tcPr>
          <w:p w14:paraId="264461A7" w14:textId="77777777" w:rsidR="00C21A46" w:rsidRPr="00703561" w:rsidRDefault="00C21A46" w:rsidP="00703561">
            <w:pPr>
              <w:pStyle w:val="Tabulkanormln"/>
            </w:pPr>
          </w:p>
        </w:tc>
      </w:tr>
      <w:tr w:rsidR="00C21A46" w14:paraId="172A69A1" w14:textId="77777777" w:rsidTr="008D4AD4">
        <w:tc>
          <w:tcPr>
            <w:tcW w:w="1814" w:type="dxa"/>
          </w:tcPr>
          <w:p w14:paraId="7B5C0DD2" w14:textId="77777777" w:rsidR="00C21A46" w:rsidRDefault="00C21A46" w:rsidP="007C33E0">
            <w:pPr>
              <w:pStyle w:val="Tabulkanormln"/>
            </w:pPr>
          </w:p>
        </w:tc>
        <w:tc>
          <w:tcPr>
            <w:tcW w:w="7257" w:type="dxa"/>
          </w:tcPr>
          <w:p w14:paraId="158B2C2D" w14:textId="77777777" w:rsidR="00C21A46" w:rsidRPr="00703561" w:rsidRDefault="00C21A46" w:rsidP="00703561">
            <w:pPr>
              <w:pStyle w:val="Tabulkanormln"/>
            </w:pPr>
          </w:p>
        </w:tc>
      </w:tr>
      <w:tr w:rsidR="00C21A46" w14:paraId="2005AD5E" w14:textId="77777777" w:rsidTr="008D4AD4">
        <w:tc>
          <w:tcPr>
            <w:tcW w:w="1814" w:type="dxa"/>
          </w:tcPr>
          <w:p w14:paraId="51231091" w14:textId="77777777" w:rsidR="00C21A46" w:rsidRDefault="00C21A46" w:rsidP="007C33E0">
            <w:pPr>
              <w:pStyle w:val="Tabulkanormln"/>
            </w:pPr>
          </w:p>
        </w:tc>
        <w:tc>
          <w:tcPr>
            <w:tcW w:w="7257" w:type="dxa"/>
          </w:tcPr>
          <w:p w14:paraId="493F64AA" w14:textId="77777777" w:rsidR="00C21A46" w:rsidRPr="00703561" w:rsidRDefault="00C21A46" w:rsidP="00703561">
            <w:pPr>
              <w:pStyle w:val="Tabulkanormln"/>
            </w:pPr>
          </w:p>
        </w:tc>
      </w:tr>
      <w:tr w:rsidR="00C21A46" w14:paraId="2E482934" w14:textId="77777777" w:rsidTr="008D4AD4">
        <w:tc>
          <w:tcPr>
            <w:tcW w:w="1814" w:type="dxa"/>
          </w:tcPr>
          <w:p w14:paraId="14D8C04C" w14:textId="77777777" w:rsidR="00C21A46" w:rsidRDefault="00C21A46" w:rsidP="007C33E0">
            <w:pPr>
              <w:pStyle w:val="Tabulkanormln"/>
            </w:pPr>
          </w:p>
        </w:tc>
        <w:tc>
          <w:tcPr>
            <w:tcW w:w="7257" w:type="dxa"/>
          </w:tcPr>
          <w:p w14:paraId="5A55F295" w14:textId="77777777" w:rsidR="00C21A46" w:rsidRPr="00703561" w:rsidRDefault="00C21A46" w:rsidP="00703561">
            <w:pPr>
              <w:pStyle w:val="Tabulkanormln"/>
            </w:pPr>
          </w:p>
        </w:tc>
      </w:tr>
      <w:tr w:rsidR="00C21A46" w14:paraId="68478214" w14:textId="77777777" w:rsidTr="008D4AD4">
        <w:tc>
          <w:tcPr>
            <w:tcW w:w="1814" w:type="dxa"/>
          </w:tcPr>
          <w:p w14:paraId="21617906" w14:textId="77777777" w:rsidR="00C21A46" w:rsidRDefault="00C21A46" w:rsidP="007C33E0">
            <w:pPr>
              <w:pStyle w:val="Tabulkanormln"/>
            </w:pPr>
          </w:p>
        </w:tc>
        <w:tc>
          <w:tcPr>
            <w:tcW w:w="7257" w:type="dxa"/>
          </w:tcPr>
          <w:p w14:paraId="336C9972" w14:textId="77777777" w:rsidR="00C21A46" w:rsidRPr="00703561" w:rsidRDefault="00C21A46" w:rsidP="00703561">
            <w:pPr>
              <w:pStyle w:val="Tabulkanormln"/>
            </w:pPr>
          </w:p>
        </w:tc>
      </w:tr>
      <w:tr w:rsidR="00362422" w14:paraId="6CD382FD" w14:textId="77777777" w:rsidTr="008D4AD4">
        <w:tc>
          <w:tcPr>
            <w:tcW w:w="1814" w:type="dxa"/>
          </w:tcPr>
          <w:p w14:paraId="1A56270A" w14:textId="77777777" w:rsidR="00362422" w:rsidRDefault="00362422" w:rsidP="007C33E0">
            <w:pPr>
              <w:pStyle w:val="Tabulkanormln"/>
            </w:pPr>
          </w:p>
        </w:tc>
        <w:tc>
          <w:tcPr>
            <w:tcW w:w="7257" w:type="dxa"/>
          </w:tcPr>
          <w:p w14:paraId="76246214" w14:textId="77777777" w:rsidR="00362422" w:rsidRPr="00703561" w:rsidRDefault="00362422" w:rsidP="00703561">
            <w:pPr>
              <w:pStyle w:val="Tabulkanormln"/>
            </w:pPr>
          </w:p>
        </w:tc>
      </w:tr>
      <w:tr w:rsidR="00362422" w14:paraId="74F847DF" w14:textId="77777777" w:rsidTr="008D4AD4">
        <w:tc>
          <w:tcPr>
            <w:tcW w:w="1814" w:type="dxa"/>
          </w:tcPr>
          <w:p w14:paraId="09550924" w14:textId="77777777" w:rsidR="00362422" w:rsidRDefault="00362422" w:rsidP="007C33E0">
            <w:pPr>
              <w:pStyle w:val="Tabulkanormln"/>
            </w:pPr>
          </w:p>
        </w:tc>
        <w:tc>
          <w:tcPr>
            <w:tcW w:w="7257" w:type="dxa"/>
          </w:tcPr>
          <w:p w14:paraId="1E4C6CD7" w14:textId="77777777" w:rsidR="00362422" w:rsidRPr="00703561" w:rsidRDefault="00362422" w:rsidP="00703561">
            <w:pPr>
              <w:pStyle w:val="Tabulkanormln"/>
            </w:pPr>
          </w:p>
        </w:tc>
      </w:tr>
      <w:tr w:rsidR="00362422" w14:paraId="273F50DA" w14:textId="77777777" w:rsidTr="008D4AD4">
        <w:tc>
          <w:tcPr>
            <w:tcW w:w="1814" w:type="dxa"/>
          </w:tcPr>
          <w:p w14:paraId="73EA390F" w14:textId="77777777" w:rsidR="00362422" w:rsidRDefault="00362422" w:rsidP="007C33E0">
            <w:pPr>
              <w:pStyle w:val="Tabulkanormln"/>
            </w:pPr>
          </w:p>
        </w:tc>
        <w:tc>
          <w:tcPr>
            <w:tcW w:w="7257" w:type="dxa"/>
          </w:tcPr>
          <w:p w14:paraId="7B9BE8CF" w14:textId="77777777" w:rsidR="00362422" w:rsidRPr="00703561" w:rsidRDefault="00362422" w:rsidP="00703561">
            <w:pPr>
              <w:pStyle w:val="Tabulkanormln"/>
            </w:pPr>
          </w:p>
        </w:tc>
      </w:tr>
      <w:tr w:rsidR="00C21A46" w14:paraId="34C409D5" w14:textId="77777777" w:rsidTr="008D4AD4">
        <w:tc>
          <w:tcPr>
            <w:tcW w:w="1814" w:type="dxa"/>
          </w:tcPr>
          <w:p w14:paraId="430D7437" w14:textId="77777777" w:rsidR="00C21A46" w:rsidRDefault="00C21A46" w:rsidP="007C33E0">
            <w:pPr>
              <w:pStyle w:val="Tabulkanormln"/>
            </w:pPr>
          </w:p>
        </w:tc>
        <w:tc>
          <w:tcPr>
            <w:tcW w:w="7257" w:type="dxa"/>
          </w:tcPr>
          <w:p w14:paraId="76304495" w14:textId="77777777" w:rsidR="00C21A46" w:rsidRPr="00703561" w:rsidRDefault="00C21A46" w:rsidP="00703561">
            <w:pPr>
              <w:pStyle w:val="Tabulkanormln"/>
            </w:pPr>
          </w:p>
        </w:tc>
      </w:tr>
      <w:tr w:rsidR="00C21A46" w14:paraId="0ECF7B36" w14:textId="77777777" w:rsidTr="008D4AD4">
        <w:tc>
          <w:tcPr>
            <w:tcW w:w="1814" w:type="dxa"/>
          </w:tcPr>
          <w:p w14:paraId="5FB9F40A" w14:textId="77777777" w:rsidR="00C21A46" w:rsidRDefault="00C21A46" w:rsidP="007C33E0">
            <w:pPr>
              <w:pStyle w:val="Tabulkanormln"/>
            </w:pPr>
          </w:p>
        </w:tc>
        <w:tc>
          <w:tcPr>
            <w:tcW w:w="7257" w:type="dxa"/>
          </w:tcPr>
          <w:p w14:paraId="7BD3FE4B" w14:textId="77777777" w:rsidR="00C21A46" w:rsidRPr="00703561" w:rsidRDefault="00C21A46" w:rsidP="00703561">
            <w:pPr>
              <w:pStyle w:val="Tabulkanormln"/>
            </w:pPr>
          </w:p>
        </w:tc>
      </w:tr>
      <w:tr w:rsidR="00C21A46" w14:paraId="7E31986E" w14:textId="77777777" w:rsidTr="008D4AD4">
        <w:tc>
          <w:tcPr>
            <w:tcW w:w="1814" w:type="dxa"/>
          </w:tcPr>
          <w:p w14:paraId="48B672C0" w14:textId="77777777" w:rsidR="00C21A46" w:rsidRDefault="00C21A46" w:rsidP="007C33E0">
            <w:pPr>
              <w:pStyle w:val="Tabulkanormln"/>
            </w:pPr>
          </w:p>
        </w:tc>
        <w:tc>
          <w:tcPr>
            <w:tcW w:w="7257" w:type="dxa"/>
          </w:tcPr>
          <w:p w14:paraId="1A5D0911" w14:textId="77777777" w:rsidR="00C21A46" w:rsidRPr="00703561" w:rsidRDefault="00C21A46" w:rsidP="00703561">
            <w:pPr>
              <w:pStyle w:val="Tabulkanormln"/>
            </w:pPr>
          </w:p>
        </w:tc>
      </w:tr>
      <w:tr w:rsidR="00C21A46" w14:paraId="0D24C023" w14:textId="77777777" w:rsidTr="008D4AD4">
        <w:tc>
          <w:tcPr>
            <w:tcW w:w="1814" w:type="dxa"/>
            <w:tcBorders>
              <w:bottom w:val="single" w:sz="12" w:space="0" w:color="auto"/>
            </w:tcBorders>
          </w:tcPr>
          <w:p w14:paraId="4FB1AA32" w14:textId="77777777" w:rsidR="00C21A46" w:rsidRDefault="00C21A46" w:rsidP="007C33E0">
            <w:pPr>
              <w:pStyle w:val="Tabulkanormln"/>
            </w:pPr>
          </w:p>
        </w:tc>
        <w:tc>
          <w:tcPr>
            <w:tcW w:w="7257" w:type="dxa"/>
            <w:tcBorders>
              <w:bottom w:val="single" w:sz="12" w:space="0" w:color="auto"/>
            </w:tcBorders>
          </w:tcPr>
          <w:p w14:paraId="6DDB3247" w14:textId="77777777" w:rsidR="00C21A46" w:rsidRPr="00703561" w:rsidRDefault="00C21A46" w:rsidP="00703561">
            <w:pPr>
              <w:pStyle w:val="Tabulkanormln"/>
            </w:pPr>
          </w:p>
        </w:tc>
      </w:tr>
    </w:tbl>
    <w:p w14:paraId="55EBB962" w14:textId="77777777" w:rsidR="00372D63" w:rsidRDefault="00372D63" w:rsidP="007C33E0">
      <w:pPr>
        <w:rPr>
          <w:i/>
          <w:iCs/>
          <w:sz w:val="16"/>
          <w:szCs w:val="16"/>
        </w:rPr>
      </w:pPr>
    </w:p>
    <w:p w14:paraId="4F33C70F" w14:textId="77777777" w:rsidR="00372D63" w:rsidRPr="00343410" w:rsidRDefault="00372D63" w:rsidP="007C33E0">
      <w:pPr>
        <w:rPr>
          <w:i/>
          <w:iCs/>
          <w:sz w:val="16"/>
          <w:szCs w:val="16"/>
        </w:rPr>
      </w:pPr>
      <w:r>
        <w:rPr>
          <w:i/>
          <w:iCs/>
          <w:sz w:val="16"/>
          <w:szCs w:val="16"/>
        </w:rPr>
        <w:t xml:space="preserve">* příp. odkaz na kapitolu, odstavec, … </w:t>
      </w:r>
    </w:p>
    <w:p w14:paraId="106857DA" w14:textId="77777777" w:rsidR="00372D63" w:rsidRDefault="00C21A46" w:rsidP="00703561">
      <w:pPr>
        <w:pStyle w:val="Kapitola"/>
      </w:pPr>
      <w:bookmarkStart w:id="4" w:name="_Toc149718698"/>
      <w:bookmarkStart w:id="5" w:name="_Toc285017133"/>
      <w:bookmarkStart w:id="6" w:name="_Toc19872847"/>
      <w:r>
        <w:lastRenderedPageBreak/>
        <w:t>O</w:t>
      </w:r>
      <w:r w:rsidR="00372D63">
        <w:t>bsah</w:t>
      </w:r>
      <w:bookmarkEnd w:id="4"/>
      <w:bookmarkEnd w:id="5"/>
      <w:bookmarkEnd w:id="6"/>
    </w:p>
    <w:p w14:paraId="36E5EFF8" w14:textId="7FFA1042" w:rsidR="00862E38" w:rsidRDefault="003C14AB">
      <w:pPr>
        <w:pStyle w:val="Obsah1"/>
        <w:tabs>
          <w:tab w:val="right" w:leader="dot" w:pos="9060"/>
        </w:tabs>
        <w:rPr>
          <w:rFonts w:asciiTheme="minorHAnsi" w:eastAsiaTheme="minorEastAsia" w:hAnsiTheme="minorHAnsi" w:cstheme="minorBidi"/>
          <w:noProof/>
          <w:sz w:val="22"/>
          <w:szCs w:val="22"/>
        </w:rPr>
      </w:pPr>
      <w:r>
        <w:fldChar w:fldCharType="begin"/>
      </w:r>
      <w:r w:rsidR="0040585A">
        <w:instrText xml:space="preserve"> TOC \o "1-5" \h \z \u </w:instrText>
      </w:r>
      <w:r>
        <w:fldChar w:fldCharType="separate"/>
      </w:r>
      <w:hyperlink w:anchor="_Toc19872846" w:history="1">
        <w:r w:rsidR="00862E38" w:rsidRPr="00502B89">
          <w:rPr>
            <w:rStyle w:val="Hypertextovodkaz"/>
            <w:noProof/>
          </w:rPr>
          <w:t>Změnový list</w:t>
        </w:r>
        <w:r w:rsidR="00862E38">
          <w:rPr>
            <w:noProof/>
            <w:webHidden/>
          </w:rPr>
          <w:tab/>
        </w:r>
        <w:r w:rsidR="00862E38">
          <w:rPr>
            <w:noProof/>
            <w:webHidden/>
          </w:rPr>
          <w:fldChar w:fldCharType="begin"/>
        </w:r>
        <w:r w:rsidR="00862E38">
          <w:rPr>
            <w:noProof/>
            <w:webHidden/>
          </w:rPr>
          <w:instrText xml:space="preserve"> PAGEREF _Toc19872846 \h </w:instrText>
        </w:r>
        <w:r w:rsidR="00862E38">
          <w:rPr>
            <w:noProof/>
            <w:webHidden/>
          </w:rPr>
        </w:r>
        <w:r w:rsidR="00862E38">
          <w:rPr>
            <w:noProof/>
            <w:webHidden/>
          </w:rPr>
          <w:fldChar w:fldCharType="separate"/>
        </w:r>
        <w:r w:rsidR="00862E38">
          <w:rPr>
            <w:noProof/>
            <w:webHidden/>
          </w:rPr>
          <w:t>2</w:t>
        </w:r>
        <w:r w:rsidR="00862E38">
          <w:rPr>
            <w:noProof/>
            <w:webHidden/>
          </w:rPr>
          <w:fldChar w:fldCharType="end"/>
        </w:r>
      </w:hyperlink>
    </w:p>
    <w:p w14:paraId="2E33BE0F" w14:textId="655EABA1" w:rsidR="00862E38" w:rsidRDefault="004E40BC">
      <w:pPr>
        <w:pStyle w:val="Obsah1"/>
        <w:tabs>
          <w:tab w:val="right" w:leader="dot" w:pos="9060"/>
        </w:tabs>
        <w:rPr>
          <w:rFonts w:asciiTheme="minorHAnsi" w:eastAsiaTheme="minorEastAsia" w:hAnsiTheme="minorHAnsi" w:cstheme="minorBidi"/>
          <w:noProof/>
          <w:sz w:val="22"/>
          <w:szCs w:val="22"/>
        </w:rPr>
      </w:pPr>
      <w:hyperlink w:anchor="_Toc19872847" w:history="1">
        <w:r w:rsidR="00862E38" w:rsidRPr="00502B89">
          <w:rPr>
            <w:rStyle w:val="Hypertextovodkaz"/>
            <w:noProof/>
          </w:rPr>
          <w:t>Obsah</w:t>
        </w:r>
        <w:r w:rsidR="00862E38">
          <w:rPr>
            <w:noProof/>
            <w:webHidden/>
          </w:rPr>
          <w:tab/>
        </w:r>
        <w:r w:rsidR="00862E38">
          <w:rPr>
            <w:noProof/>
            <w:webHidden/>
          </w:rPr>
          <w:fldChar w:fldCharType="begin"/>
        </w:r>
        <w:r w:rsidR="00862E38">
          <w:rPr>
            <w:noProof/>
            <w:webHidden/>
          </w:rPr>
          <w:instrText xml:space="preserve"> PAGEREF _Toc19872847 \h </w:instrText>
        </w:r>
        <w:r w:rsidR="00862E38">
          <w:rPr>
            <w:noProof/>
            <w:webHidden/>
          </w:rPr>
        </w:r>
        <w:r w:rsidR="00862E38">
          <w:rPr>
            <w:noProof/>
            <w:webHidden/>
          </w:rPr>
          <w:fldChar w:fldCharType="separate"/>
        </w:r>
        <w:r w:rsidR="00862E38">
          <w:rPr>
            <w:noProof/>
            <w:webHidden/>
          </w:rPr>
          <w:t>3</w:t>
        </w:r>
        <w:r w:rsidR="00862E38">
          <w:rPr>
            <w:noProof/>
            <w:webHidden/>
          </w:rPr>
          <w:fldChar w:fldCharType="end"/>
        </w:r>
      </w:hyperlink>
    </w:p>
    <w:p w14:paraId="120F0B6F" w14:textId="0F2583E0"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48" w:history="1">
        <w:r w:rsidR="00862E38" w:rsidRPr="00502B89">
          <w:rPr>
            <w:rStyle w:val="Hypertextovodkaz"/>
            <w:noProof/>
          </w:rPr>
          <w:t>1</w:t>
        </w:r>
        <w:r w:rsidR="00862E38">
          <w:rPr>
            <w:rFonts w:asciiTheme="minorHAnsi" w:eastAsiaTheme="minorEastAsia" w:hAnsiTheme="minorHAnsi" w:cstheme="minorBidi"/>
            <w:noProof/>
            <w:sz w:val="22"/>
            <w:szCs w:val="22"/>
          </w:rPr>
          <w:tab/>
        </w:r>
        <w:r w:rsidR="00862E38" w:rsidRPr="00502B89">
          <w:rPr>
            <w:rStyle w:val="Hypertextovodkaz"/>
            <w:noProof/>
          </w:rPr>
          <w:t>Účel</w:t>
        </w:r>
        <w:r w:rsidR="00862E38">
          <w:rPr>
            <w:noProof/>
            <w:webHidden/>
          </w:rPr>
          <w:tab/>
        </w:r>
        <w:r w:rsidR="00862E38">
          <w:rPr>
            <w:noProof/>
            <w:webHidden/>
          </w:rPr>
          <w:fldChar w:fldCharType="begin"/>
        </w:r>
        <w:r w:rsidR="00862E38">
          <w:rPr>
            <w:noProof/>
            <w:webHidden/>
          </w:rPr>
          <w:instrText xml:space="preserve"> PAGEREF _Toc19872848 \h </w:instrText>
        </w:r>
        <w:r w:rsidR="00862E38">
          <w:rPr>
            <w:noProof/>
            <w:webHidden/>
          </w:rPr>
        </w:r>
        <w:r w:rsidR="00862E38">
          <w:rPr>
            <w:noProof/>
            <w:webHidden/>
          </w:rPr>
          <w:fldChar w:fldCharType="separate"/>
        </w:r>
        <w:r w:rsidR="00862E38">
          <w:rPr>
            <w:noProof/>
            <w:webHidden/>
          </w:rPr>
          <w:t>4</w:t>
        </w:r>
        <w:r w:rsidR="00862E38">
          <w:rPr>
            <w:noProof/>
            <w:webHidden/>
          </w:rPr>
          <w:fldChar w:fldCharType="end"/>
        </w:r>
      </w:hyperlink>
    </w:p>
    <w:p w14:paraId="66366DD3" w14:textId="6D09F793"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49" w:history="1">
        <w:r w:rsidR="00862E38" w:rsidRPr="00502B89">
          <w:rPr>
            <w:rStyle w:val="Hypertextovodkaz"/>
            <w:noProof/>
          </w:rPr>
          <w:t>2</w:t>
        </w:r>
        <w:r w:rsidR="00862E38">
          <w:rPr>
            <w:rFonts w:asciiTheme="minorHAnsi" w:eastAsiaTheme="minorEastAsia" w:hAnsiTheme="minorHAnsi" w:cstheme="minorBidi"/>
            <w:noProof/>
            <w:sz w:val="22"/>
            <w:szCs w:val="22"/>
          </w:rPr>
          <w:tab/>
        </w:r>
        <w:r w:rsidR="00862E38" w:rsidRPr="00502B89">
          <w:rPr>
            <w:rStyle w:val="Hypertextovodkaz"/>
            <w:noProof/>
          </w:rPr>
          <w:t>Oblast působnosti</w:t>
        </w:r>
        <w:r w:rsidR="00862E38">
          <w:rPr>
            <w:noProof/>
            <w:webHidden/>
          </w:rPr>
          <w:tab/>
        </w:r>
        <w:r w:rsidR="00862E38">
          <w:rPr>
            <w:noProof/>
            <w:webHidden/>
          </w:rPr>
          <w:fldChar w:fldCharType="begin"/>
        </w:r>
        <w:r w:rsidR="00862E38">
          <w:rPr>
            <w:noProof/>
            <w:webHidden/>
          </w:rPr>
          <w:instrText xml:space="preserve"> PAGEREF _Toc19872849 \h </w:instrText>
        </w:r>
        <w:r w:rsidR="00862E38">
          <w:rPr>
            <w:noProof/>
            <w:webHidden/>
          </w:rPr>
        </w:r>
        <w:r w:rsidR="00862E38">
          <w:rPr>
            <w:noProof/>
            <w:webHidden/>
          </w:rPr>
          <w:fldChar w:fldCharType="separate"/>
        </w:r>
        <w:r w:rsidR="00862E38">
          <w:rPr>
            <w:noProof/>
            <w:webHidden/>
          </w:rPr>
          <w:t>4</w:t>
        </w:r>
        <w:r w:rsidR="00862E38">
          <w:rPr>
            <w:noProof/>
            <w:webHidden/>
          </w:rPr>
          <w:fldChar w:fldCharType="end"/>
        </w:r>
      </w:hyperlink>
    </w:p>
    <w:p w14:paraId="512022F3" w14:textId="6D8C45DF"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50" w:history="1">
        <w:r w:rsidR="00862E38" w:rsidRPr="00502B89">
          <w:rPr>
            <w:rStyle w:val="Hypertextovodkaz"/>
            <w:noProof/>
          </w:rPr>
          <w:t>3</w:t>
        </w:r>
        <w:r w:rsidR="00862E38">
          <w:rPr>
            <w:rFonts w:asciiTheme="minorHAnsi" w:eastAsiaTheme="minorEastAsia" w:hAnsiTheme="minorHAnsi" w:cstheme="minorBidi"/>
            <w:noProof/>
            <w:sz w:val="22"/>
            <w:szCs w:val="22"/>
          </w:rPr>
          <w:tab/>
        </w:r>
        <w:r w:rsidR="00862E38" w:rsidRPr="00502B89">
          <w:rPr>
            <w:rStyle w:val="Hypertextovodkaz"/>
            <w:noProof/>
          </w:rPr>
          <w:t>Pojmy – definice a zkratky</w:t>
        </w:r>
        <w:r w:rsidR="00862E38">
          <w:rPr>
            <w:noProof/>
            <w:webHidden/>
          </w:rPr>
          <w:tab/>
        </w:r>
        <w:r w:rsidR="00862E38">
          <w:rPr>
            <w:noProof/>
            <w:webHidden/>
          </w:rPr>
          <w:fldChar w:fldCharType="begin"/>
        </w:r>
        <w:r w:rsidR="00862E38">
          <w:rPr>
            <w:noProof/>
            <w:webHidden/>
          </w:rPr>
          <w:instrText xml:space="preserve"> PAGEREF _Toc19872850 \h </w:instrText>
        </w:r>
        <w:r w:rsidR="00862E38">
          <w:rPr>
            <w:noProof/>
            <w:webHidden/>
          </w:rPr>
        </w:r>
        <w:r w:rsidR="00862E38">
          <w:rPr>
            <w:noProof/>
            <w:webHidden/>
          </w:rPr>
          <w:fldChar w:fldCharType="separate"/>
        </w:r>
        <w:r w:rsidR="00862E38">
          <w:rPr>
            <w:noProof/>
            <w:webHidden/>
          </w:rPr>
          <w:t>4</w:t>
        </w:r>
        <w:r w:rsidR="00862E38">
          <w:rPr>
            <w:noProof/>
            <w:webHidden/>
          </w:rPr>
          <w:fldChar w:fldCharType="end"/>
        </w:r>
      </w:hyperlink>
    </w:p>
    <w:p w14:paraId="58E9A250" w14:textId="7F205D66"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51" w:history="1">
        <w:r w:rsidR="00862E38" w:rsidRPr="00502B89">
          <w:rPr>
            <w:rStyle w:val="Hypertextovodkaz"/>
            <w:noProof/>
          </w:rPr>
          <w:t>4</w:t>
        </w:r>
        <w:r w:rsidR="00862E38">
          <w:rPr>
            <w:rFonts w:asciiTheme="minorHAnsi" w:eastAsiaTheme="minorEastAsia" w:hAnsiTheme="minorHAnsi" w:cstheme="minorBidi"/>
            <w:noProof/>
            <w:sz w:val="22"/>
            <w:szCs w:val="22"/>
          </w:rPr>
          <w:tab/>
        </w:r>
        <w:r w:rsidR="00862E38" w:rsidRPr="00502B89">
          <w:rPr>
            <w:rStyle w:val="Hypertextovodkaz"/>
            <w:noProof/>
          </w:rPr>
          <w:t>Popis činností a pravidel</w:t>
        </w:r>
        <w:r w:rsidR="00862E38">
          <w:rPr>
            <w:noProof/>
            <w:webHidden/>
          </w:rPr>
          <w:tab/>
        </w:r>
        <w:r w:rsidR="00862E38">
          <w:rPr>
            <w:noProof/>
            <w:webHidden/>
          </w:rPr>
          <w:fldChar w:fldCharType="begin"/>
        </w:r>
        <w:r w:rsidR="00862E38">
          <w:rPr>
            <w:noProof/>
            <w:webHidden/>
          </w:rPr>
          <w:instrText xml:space="preserve"> PAGEREF _Toc19872851 \h </w:instrText>
        </w:r>
        <w:r w:rsidR="00862E38">
          <w:rPr>
            <w:noProof/>
            <w:webHidden/>
          </w:rPr>
        </w:r>
        <w:r w:rsidR="00862E38">
          <w:rPr>
            <w:noProof/>
            <w:webHidden/>
          </w:rPr>
          <w:fldChar w:fldCharType="separate"/>
        </w:r>
        <w:r w:rsidR="00862E38">
          <w:rPr>
            <w:noProof/>
            <w:webHidden/>
          </w:rPr>
          <w:t>5</w:t>
        </w:r>
        <w:r w:rsidR="00862E38">
          <w:rPr>
            <w:noProof/>
            <w:webHidden/>
          </w:rPr>
          <w:fldChar w:fldCharType="end"/>
        </w:r>
      </w:hyperlink>
    </w:p>
    <w:p w14:paraId="1604AF55" w14:textId="4EF285F5"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52" w:history="1">
        <w:r w:rsidR="00862E38" w:rsidRPr="00502B89">
          <w:rPr>
            <w:rStyle w:val="Hypertextovodkaz"/>
            <w:noProof/>
          </w:rPr>
          <w:t>4.1</w:t>
        </w:r>
        <w:r w:rsidR="00862E38">
          <w:rPr>
            <w:rFonts w:asciiTheme="minorHAnsi" w:eastAsiaTheme="minorEastAsia" w:hAnsiTheme="minorHAnsi" w:cstheme="minorBidi"/>
            <w:noProof/>
            <w:sz w:val="22"/>
            <w:szCs w:val="22"/>
          </w:rPr>
          <w:tab/>
        </w:r>
        <w:r w:rsidR="00862E38" w:rsidRPr="00502B89">
          <w:rPr>
            <w:rStyle w:val="Hypertextovodkaz"/>
            <w:noProof/>
          </w:rPr>
          <w:t>Koordinátor BOZP</w:t>
        </w:r>
        <w:r w:rsidR="00862E38">
          <w:rPr>
            <w:noProof/>
            <w:webHidden/>
          </w:rPr>
          <w:tab/>
        </w:r>
        <w:r w:rsidR="00862E38">
          <w:rPr>
            <w:noProof/>
            <w:webHidden/>
          </w:rPr>
          <w:fldChar w:fldCharType="begin"/>
        </w:r>
        <w:r w:rsidR="00862E38">
          <w:rPr>
            <w:noProof/>
            <w:webHidden/>
          </w:rPr>
          <w:instrText xml:space="preserve"> PAGEREF _Toc19872852 \h </w:instrText>
        </w:r>
        <w:r w:rsidR="00862E38">
          <w:rPr>
            <w:noProof/>
            <w:webHidden/>
          </w:rPr>
        </w:r>
        <w:r w:rsidR="00862E38">
          <w:rPr>
            <w:noProof/>
            <w:webHidden/>
          </w:rPr>
          <w:fldChar w:fldCharType="separate"/>
        </w:r>
        <w:r w:rsidR="00862E38">
          <w:rPr>
            <w:noProof/>
            <w:webHidden/>
          </w:rPr>
          <w:t>5</w:t>
        </w:r>
        <w:r w:rsidR="00862E38">
          <w:rPr>
            <w:noProof/>
            <w:webHidden/>
          </w:rPr>
          <w:fldChar w:fldCharType="end"/>
        </w:r>
      </w:hyperlink>
    </w:p>
    <w:p w14:paraId="4CC7024E" w14:textId="1A7453A4"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53" w:history="1">
        <w:r w:rsidR="00862E38" w:rsidRPr="00502B89">
          <w:rPr>
            <w:rStyle w:val="Hypertextovodkaz"/>
            <w:noProof/>
          </w:rPr>
          <w:t>4.1.1</w:t>
        </w:r>
        <w:r w:rsidR="00862E38">
          <w:rPr>
            <w:rFonts w:asciiTheme="minorHAnsi" w:eastAsiaTheme="minorEastAsia" w:hAnsiTheme="minorHAnsi" w:cstheme="minorBidi"/>
            <w:noProof/>
            <w:sz w:val="22"/>
            <w:szCs w:val="22"/>
          </w:rPr>
          <w:tab/>
        </w:r>
        <w:r w:rsidR="00862E38" w:rsidRPr="00502B89">
          <w:rPr>
            <w:rStyle w:val="Hypertextovodkaz"/>
            <w:noProof/>
          </w:rPr>
          <w:t>Podmínky a pravidla oznámení o zahájení prací</w:t>
        </w:r>
        <w:r w:rsidR="00862E38">
          <w:rPr>
            <w:noProof/>
            <w:webHidden/>
          </w:rPr>
          <w:tab/>
        </w:r>
        <w:r w:rsidR="00862E38">
          <w:rPr>
            <w:noProof/>
            <w:webHidden/>
          </w:rPr>
          <w:fldChar w:fldCharType="begin"/>
        </w:r>
        <w:r w:rsidR="00862E38">
          <w:rPr>
            <w:noProof/>
            <w:webHidden/>
          </w:rPr>
          <w:instrText xml:space="preserve"> PAGEREF _Toc19872853 \h </w:instrText>
        </w:r>
        <w:r w:rsidR="00862E38">
          <w:rPr>
            <w:noProof/>
            <w:webHidden/>
          </w:rPr>
        </w:r>
        <w:r w:rsidR="00862E38">
          <w:rPr>
            <w:noProof/>
            <w:webHidden/>
          </w:rPr>
          <w:fldChar w:fldCharType="separate"/>
        </w:r>
        <w:r w:rsidR="00862E38">
          <w:rPr>
            <w:noProof/>
            <w:webHidden/>
          </w:rPr>
          <w:t>6</w:t>
        </w:r>
        <w:r w:rsidR="00862E38">
          <w:rPr>
            <w:noProof/>
            <w:webHidden/>
          </w:rPr>
          <w:fldChar w:fldCharType="end"/>
        </w:r>
      </w:hyperlink>
    </w:p>
    <w:p w14:paraId="09B04D8B" w14:textId="1D5913D1"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54" w:history="1">
        <w:r w:rsidR="00862E38" w:rsidRPr="00502B89">
          <w:rPr>
            <w:rStyle w:val="Hypertextovodkaz"/>
            <w:noProof/>
          </w:rPr>
          <w:t>4.1.2</w:t>
        </w:r>
        <w:r w:rsidR="00862E38">
          <w:rPr>
            <w:rFonts w:asciiTheme="minorHAnsi" w:eastAsiaTheme="minorEastAsia" w:hAnsiTheme="minorHAnsi" w:cstheme="minorBidi"/>
            <w:noProof/>
            <w:sz w:val="22"/>
            <w:szCs w:val="22"/>
          </w:rPr>
          <w:tab/>
        </w:r>
        <w:r w:rsidR="00862E38" w:rsidRPr="00502B89">
          <w:rPr>
            <w:rStyle w:val="Hypertextovodkaz"/>
            <w:noProof/>
          </w:rPr>
          <w:t>Podmínky a pravidla určení koordinátora</w:t>
        </w:r>
        <w:r w:rsidR="00862E38">
          <w:rPr>
            <w:noProof/>
            <w:webHidden/>
          </w:rPr>
          <w:tab/>
        </w:r>
        <w:r w:rsidR="00862E38">
          <w:rPr>
            <w:noProof/>
            <w:webHidden/>
          </w:rPr>
          <w:fldChar w:fldCharType="begin"/>
        </w:r>
        <w:r w:rsidR="00862E38">
          <w:rPr>
            <w:noProof/>
            <w:webHidden/>
          </w:rPr>
          <w:instrText xml:space="preserve"> PAGEREF _Toc19872854 \h </w:instrText>
        </w:r>
        <w:r w:rsidR="00862E38">
          <w:rPr>
            <w:noProof/>
            <w:webHidden/>
          </w:rPr>
        </w:r>
        <w:r w:rsidR="00862E38">
          <w:rPr>
            <w:noProof/>
            <w:webHidden/>
          </w:rPr>
          <w:fldChar w:fldCharType="separate"/>
        </w:r>
        <w:r w:rsidR="00862E38">
          <w:rPr>
            <w:noProof/>
            <w:webHidden/>
          </w:rPr>
          <w:t>6</w:t>
        </w:r>
        <w:r w:rsidR="00862E38">
          <w:rPr>
            <w:noProof/>
            <w:webHidden/>
          </w:rPr>
          <w:fldChar w:fldCharType="end"/>
        </w:r>
      </w:hyperlink>
    </w:p>
    <w:p w14:paraId="4B9B93DA" w14:textId="5640CCBA"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55" w:history="1">
        <w:r w:rsidR="00862E38" w:rsidRPr="00502B89">
          <w:rPr>
            <w:rStyle w:val="Hypertextovodkaz"/>
            <w:noProof/>
          </w:rPr>
          <w:t>4.1.2.1</w:t>
        </w:r>
        <w:r w:rsidR="00862E38">
          <w:rPr>
            <w:rFonts w:asciiTheme="minorHAnsi" w:eastAsiaTheme="minorEastAsia" w:hAnsiTheme="minorHAnsi" w:cstheme="minorBidi"/>
            <w:noProof/>
            <w:sz w:val="22"/>
            <w:szCs w:val="22"/>
          </w:rPr>
          <w:tab/>
        </w:r>
        <w:r w:rsidR="00862E38" w:rsidRPr="00502B89">
          <w:rPr>
            <w:rStyle w:val="Hypertextovodkaz"/>
            <w:noProof/>
          </w:rPr>
          <w:t>Zjištění rozsahu stavby pro zařízení DS v hladině VN, NN a ZP</w:t>
        </w:r>
        <w:r w:rsidR="00862E38">
          <w:rPr>
            <w:noProof/>
            <w:webHidden/>
          </w:rPr>
          <w:tab/>
        </w:r>
        <w:r w:rsidR="00862E38">
          <w:rPr>
            <w:noProof/>
            <w:webHidden/>
          </w:rPr>
          <w:fldChar w:fldCharType="begin"/>
        </w:r>
        <w:r w:rsidR="00862E38">
          <w:rPr>
            <w:noProof/>
            <w:webHidden/>
          </w:rPr>
          <w:instrText xml:space="preserve"> PAGEREF _Toc19872855 \h </w:instrText>
        </w:r>
        <w:r w:rsidR="00862E38">
          <w:rPr>
            <w:noProof/>
            <w:webHidden/>
          </w:rPr>
        </w:r>
        <w:r w:rsidR="00862E38">
          <w:rPr>
            <w:noProof/>
            <w:webHidden/>
          </w:rPr>
          <w:fldChar w:fldCharType="separate"/>
        </w:r>
        <w:r w:rsidR="00862E38">
          <w:rPr>
            <w:noProof/>
            <w:webHidden/>
          </w:rPr>
          <w:t>6</w:t>
        </w:r>
        <w:r w:rsidR="00862E38">
          <w:rPr>
            <w:noProof/>
            <w:webHidden/>
          </w:rPr>
          <w:fldChar w:fldCharType="end"/>
        </w:r>
      </w:hyperlink>
    </w:p>
    <w:p w14:paraId="2A84018A" w14:textId="118AB3BD"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56" w:history="1">
        <w:r w:rsidR="00862E38" w:rsidRPr="00502B89">
          <w:rPr>
            <w:rStyle w:val="Hypertextovodkaz"/>
            <w:noProof/>
          </w:rPr>
          <w:t>4.1.3</w:t>
        </w:r>
        <w:r w:rsidR="00862E38">
          <w:rPr>
            <w:rFonts w:asciiTheme="minorHAnsi" w:eastAsiaTheme="minorEastAsia" w:hAnsiTheme="minorHAnsi" w:cstheme="minorBidi"/>
            <w:noProof/>
            <w:sz w:val="22"/>
            <w:szCs w:val="22"/>
          </w:rPr>
          <w:tab/>
        </w:r>
        <w:r w:rsidR="00862E38" w:rsidRPr="00502B89">
          <w:rPr>
            <w:rStyle w:val="Hypertextovodkaz"/>
            <w:noProof/>
          </w:rPr>
          <w:t>Činnost koordinátora ve fázi přípravy stavby</w:t>
        </w:r>
        <w:r w:rsidR="00862E38">
          <w:rPr>
            <w:noProof/>
            <w:webHidden/>
          </w:rPr>
          <w:tab/>
        </w:r>
        <w:r w:rsidR="00862E38">
          <w:rPr>
            <w:noProof/>
            <w:webHidden/>
          </w:rPr>
          <w:fldChar w:fldCharType="begin"/>
        </w:r>
        <w:r w:rsidR="00862E38">
          <w:rPr>
            <w:noProof/>
            <w:webHidden/>
          </w:rPr>
          <w:instrText xml:space="preserve"> PAGEREF _Toc19872856 \h </w:instrText>
        </w:r>
        <w:r w:rsidR="00862E38">
          <w:rPr>
            <w:noProof/>
            <w:webHidden/>
          </w:rPr>
        </w:r>
        <w:r w:rsidR="00862E38">
          <w:rPr>
            <w:noProof/>
            <w:webHidden/>
          </w:rPr>
          <w:fldChar w:fldCharType="separate"/>
        </w:r>
        <w:r w:rsidR="00862E38">
          <w:rPr>
            <w:noProof/>
            <w:webHidden/>
          </w:rPr>
          <w:t>7</w:t>
        </w:r>
        <w:r w:rsidR="00862E38">
          <w:rPr>
            <w:noProof/>
            <w:webHidden/>
          </w:rPr>
          <w:fldChar w:fldCharType="end"/>
        </w:r>
      </w:hyperlink>
    </w:p>
    <w:p w14:paraId="253BE1D4" w14:textId="5DDCCC55"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57" w:history="1">
        <w:r w:rsidR="00862E38" w:rsidRPr="00502B89">
          <w:rPr>
            <w:rStyle w:val="Hypertextovodkaz"/>
            <w:noProof/>
          </w:rPr>
          <w:t>4.1.3.1</w:t>
        </w:r>
        <w:r w:rsidR="00862E38">
          <w:rPr>
            <w:rFonts w:asciiTheme="minorHAnsi" w:eastAsiaTheme="minorEastAsia" w:hAnsiTheme="minorHAnsi" w:cstheme="minorBidi"/>
            <w:noProof/>
            <w:sz w:val="22"/>
            <w:szCs w:val="22"/>
          </w:rPr>
          <w:tab/>
        </w:r>
        <w:r w:rsidR="00862E38" w:rsidRPr="00502B89">
          <w:rPr>
            <w:rStyle w:val="Hypertextovodkaz"/>
            <w:noProof/>
          </w:rPr>
          <w:t>Doba činnosti koordinátora</w:t>
        </w:r>
        <w:r w:rsidR="00862E38">
          <w:rPr>
            <w:noProof/>
            <w:webHidden/>
          </w:rPr>
          <w:tab/>
        </w:r>
        <w:r w:rsidR="00862E38">
          <w:rPr>
            <w:noProof/>
            <w:webHidden/>
          </w:rPr>
          <w:fldChar w:fldCharType="begin"/>
        </w:r>
        <w:r w:rsidR="00862E38">
          <w:rPr>
            <w:noProof/>
            <w:webHidden/>
          </w:rPr>
          <w:instrText xml:space="preserve"> PAGEREF _Toc19872857 \h </w:instrText>
        </w:r>
        <w:r w:rsidR="00862E38">
          <w:rPr>
            <w:noProof/>
            <w:webHidden/>
          </w:rPr>
        </w:r>
        <w:r w:rsidR="00862E38">
          <w:rPr>
            <w:noProof/>
            <w:webHidden/>
          </w:rPr>
          <w:fldChar w:fldCharType="separate"/>
        </w:r>
        <w:r w:rsidR="00862E38">
          <w:rPr>
            <w:noProof/>
            <w:webHidden/>
          </w:rPr>
          <w:t>7</w:t>
        </w:r>
        <w:r w:rsidR="00862E38">
          <w:rPr>
            <w:noProof/>
            <w:webHidden/>
          </w:rPr>
          <w:fldChar w:fldCharType="end"/>
        </w:r>
      </w:hyperlink>
    </w:p>
    <w:p w14:paraId="05533B91" w14:textId="012E8BF2"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58" w:history="1">
        <w:r w:rsidR="00862E38" w:rsidRPr="00502B89">
          <w:rPr>
            <w:rStyle w:val="Hypertextovodkaz"/>
            <w:noProof/>
          </w:rPr>
          <w:t>4.1.3.2</w:t>
        </w:r>
        <w:r w:rsidR="00862E38">
          <w:rPr>
            <w:rFonts w:asciiTheme="minorHAnsi" w:eastAsiaTheme="minorEastAsia" w:hAnsiTheme="minorHAnsi" w:cstheme="minorBidi"/>
            <w:noProof/>
            <w:sz w:val="22"/>
            <w:szCs w:val="22"/>
          </w:rPr>
          <w:tab/>
        </w:r>
        <w:r w:rsidR="00862E38" w:rsidRPr="00502B89">
          <w:rPr>
            <w:rStyle w:val="Hypertextovodkaz"/>
            <w:noProof/>
          </w:rPr>
          <w:t>Povinnosti koordinátora</w:t>
        </w:r>
        <w:r w:rsidR="00862E38">
          <w:rPr>
            <w:noProof/>
            <w:webHidden/>
          </w:rPr>
          <w:tab/>
        </w:r>
        <w:r w:rsidR="00862E38">
          <w:rPr>
            <w:noProof/>
            <w:webHidden/>
          </w:rPr>
          <w:fldChar w:fldCharType="begin"/>
        </w:r>
        <w:r w:rsidR="00862E38">
          <w:rPr>
            <w:noProof/>
            <w:webHidden/>
          </w:rPr>
          <w:instrText xml:space="preserve"> PAGEREF _Toc19872858 \h </w:instrText>
        </w:r>
        <w:r w:rsidR="00862E38">
          <w:rPr>
            <w:noProof/>
            <w:webHidden/>
          </w:rPr>
        </w:r>
        <w:r w:rsidR="00862E38">
          <w:rPr>
            <w:noProof/>
            <w:webHidden/>
          </w:rPr>
          <w:fldChar w:fldCharType="separate"/>
        </w:r>
        <w:r w:rsidR="00862E38">
          <w:rPr>
            <w:noProof/>
            <w:webHidden/>
          </w:rPr>
          <w:t>8</w:t>
        </w:r>
        <w:r w:rsidR="00862E38">
          <w:rPr>
            <w:noProof/>
            <w:webHidden/>
          </w:rPr>
          <w:fldChar w:fldCharType="end"/>
        </w:r>
      </w:hyperlink>
    </w:p>
    <w:p w14:paraId="6520C9F8" w14:textId="1F5937B5"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59" w:history="1">
        <w:r w:rsidR="00862E38" w:rsidRPr="00502B89">
          <w:rPr>
            <w:rStyle w:val="Hypertextovodkaz"/>
            <w:noProof/>
          </w:rPr>
          <w:t>4.1.3.3</w:t>
        </w:r>
        <w:r w:rsidR="00862E38">
          <w:rPr>
            <w:rFonts w:asciiTheme="minorHAnsi" w:eastAsiaTheme="minorEastAsia" w:hAnsiTheme="minorHAnsi" w:cstheme="minorBidi"/>
            <w:noProof/>
            <w:sz w:val="22"/>
            <w:szCs w:val="22"/>
          </w:rPr>
          <w:tab/>
        </w:r>
        <w:r w:rsidR="00862E38" w:rsidRPr="00502B89">
          <w:rPr>
            <w:rStyle w:val="Hypertextovodkaz"/>
            <w:noProof/>
          </w:rPr>
          <w:t>Plán BOZP</w:t>
        </w:r>
        <w:r w:rsidR="00862E38">
          <w:rPr>
            <w:noProof/>
            <w:webHidden/>
          </w:rPr>
          <w:tab/>
        </w:r>
        <w:r w:rsidR="00862E38">
          <w:rPr>
            <w:noProof/>
            <w:webHidden/>
          </w:rPr>
          <w:fldChar w:fldCharType="begin"/>
        </w:r>
        <w:r w:rsidR="00862E38">
          <w:rPr>
            <w:noProof/>
            <w:webHidden/>
          </w:rPr>
          <w:instrText xml:space="preserve"> PAGEREF _Toc19872859 \h </w:instrText>
        </w:r>
        <w:r w:rsidR="00862E38">
          <w:rPr>
            <w:noProof/>
            <w:webHidden/>
          </w:rPr>
        </w:r>
        <w:r w:rsidR="00862E38">
          <w:rPr>
            <w:noProof/>
            <w:webHidden/>
          </w:rPr>
          <w:fldChar w:fldCharType="separate"/>
        </w:r>
        <w:r w:rsidR="00862E38">
          <w:rPr>
            <w:noProof/>
            <w:webHidden/>
          </w:rPr>
          <w:t>8</w:t>
        </w:r>
        <w:r w:rsidR="00862E38">
          <w:rPr>
            <w:noProof/>
            <w:webHidden/>
          </w:rPr>
          <w:fldChar w:fldCharType="end"/>
        </w:r>
      </w:hyperlink>
    </w:p>
    <w:p w14:paraId="35F113F3" w14:textId="67B496CE"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60" w:history="1">
        <w:r w:rsidR="00862E38" w:rsidRPr="00502B89">
          <w:rPr>
            <w:rStyle w:val="Hypertextovodkaz"/>
            <w:noProof/>
          </w:rPr>
          <w:t>4.1.4</w:t>
        </w:r>
        <w:r w:rsidR="00862E38">
          <w:rPr>
            <w:rFonts w:asciiTheme="minorHAnsi" w:eastAsiaTheme="minorEastAsia" w:hAnsiTheme="minorHAnsi" w:cstheme="minorBidi"/>
            <w:noProof/>
            <w:sz w:val="22"/>
            <w:szCs w:val="22"/>
          </w:rPr>
          <w:tab/>
        </w:r>
        <w:r w:rsidR="00862E38" w:rsidRPr="00502B89">
          <w:rPr>
            <w:rStyle w:val="Hypertextovodkaz"/>
            <w:noProof/>
          </w:rPr>
          <w:t>Činnost koordinátora ve fázi realizace stavby</w:t>
        </w:r>
        <w:r w:rsidR="00862E38">
          <w:rPr>
            <w:noProof/>
            <w:webHidden/>
          </w:rPr>
          <w:tab/>
        </w:r>
        <w:r w:rsidR="00862E38">
          <w:rPr>
            <w:noProof/>
            <w:webHidden/>
          </w:rPr>
          <w:fldChar w:fldCharType="begin"/>
        </w:r>
        <w:r w:rsidR="00862E38">
          <w:rPr>
            <w:noProof/>
            <w:webHidden/>
          </w:rPr>
          <w:instrText xml:space="preserve"> PAGEREF _Toc19872860 \h </w:instrText>
        </w:r>
        <w:r w:rsidR="00862E38">
          <w:rPr>
            <w:noProof/>
            <w:webHidden/>
          </w:rPr>
        </w:r>
        <w:r w:rsidR="00862E38">
          <w:rPr>
            <w:noProof/>
            <w:webHidden/>
          </w:rPr>
          <w:fldChar w:fldCharType="separate"/>
        </w:r>
        <w:r w:rsidR="00862E38">
          <w:rPr>
            <w:noProof/>
            <w:webHidden/>
          </w:rPr>
          <w:t>8</w:t>
        </w:r>
        <w:r w:rsidR="00862E38">
          <w:rPr>
            <w:noProof/>
            <w:webHidden/>
          </w:rPr>
          <w:fldChar w:fldCharType="end"/>
        </w:r>
      </w:hyperlink>
    </w:p>
    <w:p w14:paraId="7C97177B" w14:textId="39E2AAD6"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61" w:history="1">
        <w:r w:rsidR="00862E38" w:rsidRPr="00502B89">
          <w:rPr>
            <w:rStyle w:val="Hypertextovodkaz"/>
            <w:noProof/>
          </w:rPr>
          <w:t>4.1.4.1</w:t>
        </w:r>
        <w:r w:rsidR="00862E38">
          <w:rPr>
            <w:rFonts w:asciiTheme="minorHAnsi" w:eastAsiaTheme="minorEastAsia" w:hAnsiTheme="minorHAnsi" w:cstheme="minorBidi"/>
            <w:noProof/>
            <w:sz w:val="22"/>
            <w:szCs w:val="22"/>
          </w:rPr>
          <w:tab/>
        </w:r>
        <w:r w:rsidR="00862E38" w:rsidRPr="00502B89">
          <w:rPr>
            <w:rStyle w:val="Hypertextovodkaz"/>
            <w:noProof/>
          </w:rPr>
          <w:t>Způsob určení koordinátora</w:t>
        </w:r>
        <w:r w:rsidR="00862E38">
          <w:rPr>
            <w:noProof/>
            <w:webHidden/>
          </w:rPr>
          <w:tab/>
        </w:r>
        <w:r w:rsidR="00862E38">
          <w:rPr>
            <w:noProof/>
            <w:webHidden/>
          </w:rPr>
          <w:fldChar w:fldCharType="begin"/>
        </w:r>
        <w:r w:rsidR="00862E38">
          <w:rPr>
            <w:noProof/>
            <w:webHidden/>
          </w:rPr>
          <w:instrText xml:space="preserve"> PAGEREF _Toc19872861 \h </w:instrText>
        </w:r>
        <w:r w:rsidR="00862E38">
          <w:rPr>
            <w:noProof/>
            <w:webHidden/>
          </w:rPr>
        </w:r>
        <w:r w:rsidR="00862E38">
          <w:rPr>
            <w:noProof/>
            <w:webHidden/>
          </w:rPr>
          <w:fldChar w:fldCharType="separate"/>
        </w:r>
        <w:r w:rsidR="00862E38">
          <w:rPr>
            <w:noProof/>
            <w:webHidden/>
          </w:rPr>
          <w:t>8</w:t>
        </w:r>
        <w:r w:rsidR="00862E38">
          <w:rPr>
            <w:noProof/>
            <w:webHidden/>
          </w:rPr>
          <w:fldChar w:fldCharType="end"/>
        </w:r>
      </w:hyperlink>
    </w:p>
    <w:p w14:paraId="4B6CD174" w14:textId="594A1386"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62" w:history="1">
        <w:r w:rsidR="00862E38" w:rsidRPr="00502B89">
          <w:rPr>
            <w:rStyle w:val="Hypertextovodkaz"/>
            <w:noProof/>
          </w:rPr>
          <w:t>4.1.4.2</w:t>
        </w:r>
        <w:r w:rsidR="00862E38">
          <w:rPr>
            <w:rFonts w:asciiTheme="minorHAnsi" w:eastAsiaTheme="minorEastAsia" w:hAnsiTheme="minorHAnsi" w:cstheme="minorBidi"/>
            <w:noProof/>
            <w:sz w:val="22"/>
            <w:szCs w:val="22"/>
          </w:rPr>
          <w:tab/>
        </w:r>
        <w:r w:rsidR="00862E38" w:rsidRPr="00502B89">
          <w:rPr>
            <w:rStyle w:val="Hypertextovodkaz"/>
            <w:noProof/>
          </w:rPr>
          <w:t>Doba činnosti koordinátora</w:t>
        </w:r>
        <w:r w:rsidR="00862E38">
          <w:rPr>
            <w:noProof/>
            <w:webHidden/>
          </w:rPr>
          <w:tab/>
        </w:r>
        <w:r w:rsidR="00862E38">
          <w:rPr>
            <w:noProof/>
            <w:webHidden/>
          </w:rPr>
          <w:fldChar w:fldCharType="begin"/>
        </w:r>
        <w:r w:rsidR="00862E38">
          <w:rPr>
            <w:noProof/>
            <w:webHidden/>
          </w:rPr>
          <w:instrText xml:space="preserve"> PAGEREF _Toc19872862 \h </w:instrText>
        </w:r>
        <w:r w:rsidR="00862E38">
          <w:rPr>
            <w:noProof/>
            <w:webHidden/>
          </w:rPr>
        </w:r>
        <w:r w:rsidR="00862E38">
          <w:rPr>
            <w:noProof/>
            <w:webHidden/>
          </w:rPr>
          <w:fldChar w:fldCharType="separate"/>
        </w:r>
        <w:r w:rsidR="00862E38">
          <w:rPr>
            <w:noProof/>
            <w:webHidden/>
          </w:rPr>
          <w:t>8</w:t>
        </w:r>
        <w:r w:rsidR="00862E38">
          <w:rPr>
            <w:noProof/>
            <w:webHidden/>
          </w:rPr>
          <w:fldChar w:fldCharType="end"/>
        </w:r>
      </w:hyperlink>
    </w:p>
    <w:p w14:paraId="28AC2E14" w14:textId="55F35D6C"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63" w:history="1">
        <w:r w:rsidR="00862E38" w:rsidRPr="00502B89">
          <w:rPr>
            <w:rStyle w:val="Hypertextovodkaz"/>
            <w:noProof/>
          </w:rPr>
          <w:t>4.1.4.3</w:t>
        </w:r>
        <w:r w:rsidR="00862E38">
          <w:rPr>
            <w:rFonts w:asciiTheme="minorHAnsi" w:eastAsiaTheme="minorEastAsia" w:hAnsiTheme="minorHAnsi" w:cstheme="minorBidi"/>
            <w:noProof/>
            <w:sz w:val="22"/>
            <w:szCs w:val="22"/>
          </w:rPr>
          <w:tab/>
        </w:r>
        <w:r w:rsidR="00862E38" w:rsidRPr="00502B89">
          <w:rPr>
            <w:rStyle w:val="Hypertextovodkaz"/>
            <w:noProof/>
          </w:rPr>
          <w:t>Povinnosti koordinátora</w:t>
        </w:r>
        <w:r w:rsidR="00862E38">
          <w:rPr>
            <w:noProof/>
            <w:webHidden/>
          </w:rPr>
          <w:tab/>
        </w:r>
        <w:r w:rsidR="00862E38">
          <w:rPr>
            <w:noProof/>
            <w:webHidden/>
          </w:rPr>
          <w:fldChar w:fldCharType="begin"/>
        </w:r>
        <w:r w:rsidR="00862E38">
          <w:rPr>
            <w:noProof/>
            <w:webHidden/>
          </w:rPr>
          <w:instrText xml:space="preserve"> PAGEREF _Toc19872863 \h </w:instrText>
        </w:r>
        <w:r w:rsidR="00862E38">
          <w:rPr>
            <w:noProof/>
            <w:webHidden/>
          </w:rPr>
        </w:r>
        <w:r w:rsidR="00862E38">
          <w:rPr>
            <w:noProof/>
            <w:webHidden/>
          </w:rPr>
          <w:fldChar w:fldCharType="separate"/>
        </w:r>
        <w:r w:rsidR="00862E38">
          <w:rPr>
            <w:noProof/>
            <w:webHidden/>
          </w:rPr>
          <w:t>9</w:t>
        </w:r>
        <w:r w:rsidR="00862E38">
          <w:rPr>
            <w:noProof/>
            <w:webHidden/>
          </w:rPr>
          <w:fldChar w:fldCharType="end"/>
        </w:r>
      </w:hyperlink>
    </w:p>
    <w:p w14:paraId="70706E0F" w14:textId="52CFA683" w:rsidR="00862E38" w:rsidRDefault="004E40BC">
      <w:pPr>
        <w:pStyle w:val="Obsah4"/>
        <w:tabs>
          <w:tab w:val="left" w:pos="1540"/>
          <w:tab w:val="right" w:leader="dot" w:pos="9060"/>
        </w:tabs>
        <w:rPr>
          <w:rFonts w:asciiTheme="minorHAnsi" w:eastAsiaTheme="minorEastAsia" w:hAnsiTheme="minorHAnsi" w:cstheme="minorBidi"/>
          <w:noProof/>
          <w:sz w:val="22"/>
          <w:szCs w:val="22"/>
        </w:rPr>
      </w:pPr>
      <w:hyperlink w:anchor="_Toc19872864" w:history="1">
        <w:r w:rsidR="00862E38" w:rsidRPr="00502B89">
          <w:rPr>
            <w:rStyle w:val="Hypertextovodkaz"/>
            <w:noProof/>
          </w:rPr>
          <w:t>4.1.4.4</w:t>
        </w:r>
        <w:r w:rsidR="00862E38">
          <w:rPr>
            <w:rFonts w:asciiTheme="minorHAnsi" w:eastAsiaTheme="minorEastAsia" w:hAnsiTheme="minorHAnsi" w:cstheme="minorBidi"/>
            <w:noProof/>
            <w:sz w:val="22"/>
            <w:szCs w:val="22"/>
          </w:rPr>
          <w:tab/>
        </w:r>
        <w:r w:rsidR="00862E38" w:rsidRPr="00502B89">
          <w:rPr>
            <w:rStyle w:val="Hypertextovodkaz"/>
            <w:noProof/>
          </w:rPr>
          <w:t>Práce na stavbách cizích investorů</w:t>
        </w:r>
        <w:r w:rsidR="00862E38">
          <w:rPr>
            <w:noProof/>
            <w:webHidden/>
          </w:rPr>
          <w:tab/>
        </w:r>
        <w:r w:rsidR="00862E38">
          <w:rPr>
            <w:noProof/>
            <w:webHidden/>
          </w:rPr>
          <w:fldChar w:fldCharType="begin"/>
        </w:r>
        <w:r w:rsidR="00862E38">
          <w:rPr>
            <w:noProof/>
            <w:webHidden/>
          </w:rPr>
          <w:instrText xml:space="preserve"> PAGEREF _Toc19872864 \h </w:instrText>
        </w:r>
        <w:r w:rsidR="00862E38">
          <w:rPr>
            <w:noProof/>
            <w:webHidden/>
          </w:rPr>
        </w:r>
        <w:r w:rsidR="00862E38">
          <w:rPr>
            <w:noProof/>
            <w:webHidden/>
          </w:rPr>
          <w:fldChar w:fldCharType="separate"/>
        </w:r>
        <w:r w:rsidR="00862E38">
          <w:rPr>
            <w:noProof/>
            <w:webHidden/>
          </w:rPr>
          <w:t>9</w:t>
        </w:r>
        <w:r w:rsidR="00862E38">
          <w:rPr>
            <w:noProof/>
            <w:webHidden/>
          </w:rPr>
          <w:fldChar w:fldCharType="end"/>
        </w:r>
      </w:hyperlink>
    </w:p>
    <w:p w14:paraId="243B2984" w14:textId="2779B5A7"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65" w:history="1">
        <w:r w:rsidR="00862E38" w:rsidRPr="00502B89">
          <w:rPr>
            <w:rStyle w:val="Hypertextovodkaz"/>
            <w:noProof/>
          </w:rPr>
          <w:t>4.1.5</w:t>
        </w:r>
        <w:r w:rsidR="00862E38">
          <w:rPr>
            <w:rFonts w:asciiTheme="minorHAnsi" w:eastAsiaTheme="minorEastAsia" w:hAnsiTheme="minorHAnsi" w:cstheme="minorBidi"/>
            <w:noProof/>
            <w:sz w:val="22"/>
            <w:szCs w:val="22"/>
          </w:rPr>
          <w:tab/>
        </w:r>
        <w:r w:rsidR="00862E38" w:rsidRPr="00502B89">
          <w:rPr>
            <w:rStyle w:val="Hypertextovodkaz"/>
            <w:noProof/>
          </w:rPr>
          <w:t>Náklady na činnost koordinátora v ZS</w:t>
        </w:r>
        <w:r w:rsidR="00862E38">
          <w:rPr>
            <w:noProof/>
            <w:webHidden/>
          </w:rPr>
          <w:tab/>
        </w:r>
        <w:r w:rsidR="00862E38">
          <w:rPr>
            <w:noProof/>
            <w:webHidden/>
          </w:rPr>
          <w:fldChar w:fldCharType="begin"/>
        </w:r>
        <w:r w:rsidR="00862E38">
          <w:rPr>
            <w:noProof/>
            <w:webHidden/>
          </w:rPr>
          <w:instrText xml:space="preserve"> PAGEREF _Toc19872865 \h </w:instrText>
        </w:r>
        <w:r w:rsidR="00862E38">
          <w:rPr>
            <w:noProof/>
            <w:webHidden/>
          </w:rPr>
        </w:r>
        <w:r w:rsidR="00862E38">
          <w:rPr>
            <w:noProof/>
            <w:webHidden/>
          </w:rPr>
          <w:fldChar w:fldCharType="separate"/>
        </w:r>
        <w:r w:rsidR="00862E38">
          <w:rPr>
            <w:noProof/>
            <w:webHidden/>
          </w:rPr>
          <w:t>9</w:t>
        </w:r>
        <w:r w:rsidR="00862E38">
          <w:rPr>
            <w:noProof/>
            <w:webHidden/>
          </w:rPr>
          <w:fldChar w:fldCharType="end"/>
        </w:r>
      </w:hyperlink>
    </w:p>
    <w:p w14:paraId="0CB46E5E" w14:textId="2D92AA18"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66" w:history="1">
        <w:r w:rsidR="00862E38" w:rsidRPr="00502B89">
          <w:rPr>
            <w:rStyle w:val="Hypertextovodkaz"/>
            <w:noProof/>
          </w:rPr>
          <w:t>4.1.6</w:t>
        </w:r>
        <w:r w:rsidR="00862E38">
          <w:rPr>
            <w:rFonts w:asciiTheme="minorHAnsi" w:eastAsiaTheme="minorEastAsia" w:hAnsiTheme="minorHAnsi" w:cstheme="minorBidi"/>
            <w:noProof/>
            <w:sz w:val="22"/>
            <w:szCs w:val="22"/>
          </w:rPr>
          <w:tab/>
        </w:r>
        <w:r w:rsidR="00862E38" w:rsidRPr="00502B89">
          <w:rPr>
            <w:rStyle w:val="Hypertextovodkaz"/>
            <w:noProof/>
          </w:rPr>
          <w:t>Fakturace</w:t>
        </w:r>
        <w:r w:rsidR="00862E38">
          <w:rPr>
            <w:noProof/>
            <w:webHidden/>
          </w:rPr>
          <w:tab/>
        </w:r>
        <w:r w:rsidR="00862E38">
          <w:rPr>
            <w:noProof/>
            <w:webHidden/>
          </w:rPr>
          <w:fldChar w:fldCharType="begin"/>
        </w:r>
        <w:r w:rsidR="00862E38">
          <w:rPr>
            <w:noProof/>
            <w:webHidden/>
          </w:rPr>
          <w:instrText xml:space="preserve"> PAGEREF _Toc19872866 \h </w:instrText>
        </w:r>
        <w:r w:rsidR="00862E38">
          <w:rPr>
            <w:noProof/>
            <w:webHidden/>
          </w:rPr>
        </w:r>
        <w:r w:rsidR="00862E38">
          <w:rPr>
            <w:noProof/>
            <w:webHidden/>
          </w:rPr>
          <w:fldChar w:fldCharType="separate"/>
        </w:r>
        <w:r w:rsidR="00862E38">
          <w:rPr>
            <w:noProof/>
            <w:webHidden/>
          </w:rPr>
          <w:t>10</w:t>
        </w:r>
        <w:r w:rsidR="00862E38">
          <w:rPr>
            <w:noProof/>
            <w:webHidden/>
          </w:rPr>
          <w:fldChar w:fldCharType="end"/>
        </w:r>
      </w:hyperlink>
    </w:p>
    <w:p w14:paraId="00FAD595" w14:textId="021DEC93"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67" w:history="1">
        <w:r w:rsidR="00862E38" w:rsidRPr="00502B89">
          <w:rPr>
            <w:rStyle w:val="Hypertextovodkaz"/>
            <w:noProof/>
          </w:rPr>
          <w:t>4.2</w:t>
        </w:r>
        <w:r w:rsidR="00862E38">
          <w:rPr>
            <w:rFonts w:asciiTheme="minorHAnsi" w:eastAsiaTheme="minorEastAsia" w:hAnsiTheme="minorHAnsi" w:cstheme="minorBidi"/>
            <w:noProof/>
            <w:sz w:val="22"/>
            <w:szCs w:val="22"/>
          </w:rPr>
          <w:tab/>
        </w:r>
        <w:r w:rsidR="00862E38" w:rsidRPr="00502B89">
          <w:rPr>
            <w:rStyle w:val="Hypertextovodkaz"/>
            <w:noProof/>
          </w:rPr>
          <w:t>Vzorové plány BOZP pro stavby typu CAPEX</w:t>
        </w:r>
        <w:r w:rsidR="00862E38">
          <w:rPr>
            <w:noProof/>
            <w:webHidden/>
          </w:rPr>
          <w:tab/>
        </w:r>
        <w:r w:rsidR="00862E38">
          <w:rPr>
            <w:noProof/>
            <w:webHidden/>
          </w:rPr>
          <w:fldChar w:fldCharType="begin"/>
        </w:r>
        <w:r w:rsidR="00862E38">
          <w:rPr>
            <w:noProof/>
            <w:webHidden/>
          </w:rPr>
          <w:instrText xml:space="preserve"> PAGEREF _Toc19872867 \h </w:instrText>
        </w:r>
        <w:r w:rsidR="00862E38">
          <w:rPr>
            <w:noProof/>
            <w:webHidden/>
          </w:rPr>
        </w:r>
        <w:r w:rsidR="00862E38">
          <w:rPr>
            <w:noProof/>
            <w:webHidden/>
          </w:rPr>
          <w:fldChar w:fldCharType="separate"/>
        </w:r>
        <w:r w:rsidR="00862E38">
          <w:rPr>
            <w:noProof/>
            <w:webHidden/>
          </w:rPr>
          <w:t>10</w:t>
        </w:r>
        <w:r w:rsidR="00862E38">
          <w:rPr>
            <w:noProof/>
            <w:webHidden/>
          </w:rPr>
          <w:fldChar w:fldCharType="end"/>
        </w:r>
      </w:hyperlink>
    </w:p>
    <w:p w14:paraId="31E068E8" w14:textId="01D2DCB7"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68" w:history="1">
        <w:r w:rsidR="00862E38" w:rsidRPr="00502B89">
          <w:rPr>
            <w:rStyle w:val="Hypertextovodkaz"/>
            <w:noProof/>
          </w:rPr>
          <w:t>4.2.1</w:t>
        </w:r>
        <w:r w:rsidR="00862E38">
          <w:rPr>
            <w:rFonts w:asciiTheme="minorHAnsi" w:eastAsiaTheme="minorEastAsia" w:hAnsiTheme="minorHAnsi" w:cstheme="minorBidi"/>
            <w:noProof/>
            <w:sz w:val="22"/>
            <w:szCs w:val="22"/>
          </w:rPr>
          <w:tab/>
        </w:r>
        <w:r w:rsidR="00862E38" w:rsidRPr="00502B89">
          <w:rPr>
            <w:rStyle w:val="Hypertextovodkaz"/>
            <w:noProof/>
          </w:rPr>
          <w:t>Odpovědnost pro stavby typu CAPEX</w:t>
        </w:r>
        <w:r w:rsidR="00862E38">
          <w:rPr>
            <w:noProof/>
            <w:webHidden/>
          </w:rPr>
          <w:tab/>
        </w:r>
        <w:r w:rsidR="00862E38">
          <w:rPr>
            <w:noProof/>
            <w:webHidden/>
          </w:rPr>
          <w:fldChar w:fldCharType="begin"/>
        </w:r>
        <w:r w:rsidR="00862E38">
          <w:rPr>
            <w:noProof/>
            <w:webHidden/>
          </w:rPr>
          <w:instrText xml:space="preserve"> PAGEREF _Toc19872868 \h </w:instrText>
        </w:r>
        <w:r w:rsidR="00862E38">
          <w:rPr>
            <w:noProof/>
            <w:webHidden/>
          </w:rPr>
        </w:r>
        <w:r w:rsidR="00862E38">
          <w:rPr>
            <w:noProof/>
            <w:webHidden/>
          </w:rPr>
          <w:fldChar w:fldCharType="separate"/>
        </w:r>
        <w:r w:rsidR="00862E38">
          <w:rPr>
            <w:noProof/>
            <w:webHidden/>
          </w:rPr>
          <w:t>10</w:t>
        </w:r>
        <w:r w:rsidR="00862E38">
          <w:rPr>
            <w:noProof/>
            <w:webHidden/>
          </w:rPr>
          <w:fldChar w:fldCharType="end"/>
        </w:r>
      </w:hyperlink>
    </w:p>
    <w:p w14:paraId="09255378" w14:textId="704D0DD7"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69" w:history="1">
        <w:r w:rsidR="00862E38" w:rsidRPr="00502B89">
          <w:rPr>
            <w:rStyle w:val="Hypertextovodkaz"/>
            <w:noProof/>
          </w:rPr>
          <w:t>4.2.2</w:t>
        </w:r>
        <w:r w:rsidR="00862E38">
          <w:rPr>
            <w:rFonts w:asciiTheme="minorHAnsi" w:eastAsiaTheme="minorEastAsia" w:hAnsiTheme="minorHAnsi" w:cstheme="minorBidi"/>
            <w:noProof/>
            <w:sz w:val="22"/>
            <w:szCs w:val="22"/>
          </w:rPr>
          <w:tab/>
        </w:r>
        <w:r w:rsidR="00862E38" w:rsidRPr="00502B89">
          <w:rPr>
            <w:rStyle w:val="Hypertextovodkaz"/>
            <w:noProof/>
          </w:rPr>
          <w:t>Náklady spojené s vypracováním plánu BOZP pro stavby CAPEX</w:t>
        </w:r>
        <w:r w:rsidR="00862E38">
          <w:rPr>
            <w:noProof/>
            <w:webHidden/>
          </w:rPr>
          <w:tab/>
        </w:r>
        <w:r w:rsidR="00862E38">
          <w:rPr>
            <w:noProof/>
            <w:webHidden/>
          </w:rPr>
          <w:fldChar w:fldCharType="begin"/>
        </w:r>
        <w:r w:rsidR="00862E38">
          <w:rPr>
            <w:noProof/>
            <w:webHidden/>
          </w:rPr>
          <w:instrText xml:space="preserve"> PAGEREF _Toc19872869 \h </w:instrText>
        </w:r>
        <w:r w:rsidR="00862E38">
          <w:rPr>
            <w:noProof/>
            <w:webHidden/>
          </w:rPr>
        </w:r>
        <w:r w:rsidR="00862E38">
          <w:rPr>
            <w:noProof/>
            <w:webHidden/>
          </w:rPr>
          <w:fldChar w:fldCharType="separate"/>
        </w:r>
        <w:r w:rsidR="00862E38">
          <w:rPr>
            <w:noProof/>
            <w:webHidden/>
          </w:rPr>
          <w:t>11</w:t>
        </w:r>
        <w:r w:rsidR="00862E38">
          <w:rPr>
            <w:noProof/>
            <w:webHidden/>
          </w:rPr>
          <w:fldChar w:fldCharType="end"/>
        </w:r>
      </w:hyperlink>
    </w:p>
    <w:p w14:paraId="77FFD0A2" w14:textId="23014A5C" w:rsidR="00862E38" w:rsidRDefault="004E40BC">
      <w:pPr>
        <w:pStyle w:val="Obsah3"/>
        <w:tabs>
          <w:tab w:val="left" w:pos="1100"/>
          <w:tab w:val="right" w:leader="dot" w:pos="9060"/>
        </w:tabs>
        <w:rPr>
          <w:rFonts w:asciiTheme="minorHAnsi" w:eastAsiaTheme="minorEastAsia" w:hAnsiTheme="minorHAnsi" w:cstheme="minorBidi"/>
          <w:noProof/>
          <w:sz w:val="22"/>
          <w:szCs w:val="22"/>
        </w:rPr>
      </w:pPr>
      <w:hyperlink w:anchor="_Toc19872870" w:history="1">
        <w:r w:rsidR="00862E38" w:rsidRPr="00502B89">
          <w:rPr>
            <w:rStyle w:val="Hypertextovodkaz"/>
            <w:noProof/>
          </w:rPr>
          <w:t>4.2.3</w:t>
        </w:r>
        <w:r w:rsidR="00862E38">
          <w:rPr>
            <w:rFonts w:asciiTheme="minorHAnsi" w:eastAsiaTheme="minorEastAsia" w:hAnsiTheme="minorHAnsi" w:cstheme="minorBidi"/>
            <w:noProof/>
            <w:sz w:val="22"/>
            <w:szCs w:val="22"/>
          </w:rPr>
          <w:tab/>
        </w:r>
        <w:r w:rsidR="00862E38" w:rsidRPr="00502B89">
          <w:rPr>
            <w:rStyle w:val="Hypertextovodkaz"/>
            <w:noProof/>
          </w:rPr>
          <w:t>Vypracování plánu BOZP na konkrétní stavbu</w:t>
        </w:r>
        <w:r w:rsidR="00862E38">
          <w:rPr>
            <w:noProof/>
            <w:webHidden/>
          </w:rPr>
          <w:tab/>
        </w:r>
        <w:r w:rsidR="00862E38">
          <w:rPr>
            <w:noProof/>
            <w:webHidden/>
          </w:rPr>
          <w:fldChar w:fldCharType="begin"/>
        </w:r>
        <w:r w:rsidR="00862E38">
          <w:rPr>
            <w:noProof/>
            <w:webHidden/>
          </w:rPr>
          <w:instrText xml:space="preserve"> PAGEREF _Toc19872870 \h </w:instrText>
        </w:r>
        <w:r w:rsidR="00862E38">
          <w:rPr>
            <w:noProof/>
            <w:webHidden/>
          </w:rPr>
        </w:r>
        <w:r w:rsidR="00862E38">
          <w:rPr>
            <w:noProof/>
            <w:webHidden/>
          </w:rPr>
          <w:fldChar w:fldCharType="separate"/>
        </w:r>
        <w:r w:rsidR="00862E38">
          <w:rPr>
            <w:noProof/>
            <w:webHidden/>
          </w:rPr>
          <w:t>11</w:t>
        </w:r>
        <w:r w:rsidR="00862E38">
          <w:rPr>
            <w:noProof/>
            <w:webHidden/>
          </w:rPr>
          <w:fldChar w:fldCharType="end"/>
        </w:r>
      </w:hyperlink>
    </w:p>
    <w:p w14:paraId="2BF3DB97" w14:textId="39819009"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71" w:history="1">
        <w:r w:rsidR="00862E38" w:rsidRPr="00502B89">
          <w:rPr>
            <w:rStyle w:val="Hypertextovodkaz"/>
            <w:noProof/>
          </w:rPr>
          <w:t>4.3</w:t>
        </w:r>
        <w:r w:rsidR="00862E38">
          <w:rPr>
            <w:rFonts w:asciiTheme="minorHAnsi" w:eastAsiaTheme="minorEastAsia" w:hAnsiTheme="minorHAnsi" w:cstheme="minorBidi"/>
            <w:noProof/>
            <w:sz w:val="22"/>
            <w:szCs w:val="22"/>
          </w:rPr>
          <w:tab/>
        </w:r>
        <w:r w:rsidR="00862E38" w:rsidRPr="00502B89">
          <w:rPr>
            <w:rStyle w:val="Hypertextovodkaz"/>
            <w:noProof/>
          </w:rPr>
          <w:t>Technologický postup pro výkopové práce v elektroenergetice</w:t>
        </w:r>
        <w:r w:rsidR="00862E38">
          <w:rPr>
            <w:noProof/>
            <w:webHidden/>
          </w:rPr>
          <w:tab/>
        </w:r>
        <w:r w:rsidR="00862E38">
          <w:rPr>
            <w:noProof/>
            <w:webHidden/>
          </w:rPr>
          <w:fldChar w:fldCharType="begin"/>
        </w:r>
        <w:r w:rsidR="00862E38">
          <w:rPr>
            <w:noProof/>
            <w:webHidden/>
          </w:rPr>
          <w:instrText xml:space="preserve"> PAGEREF _Toc19872871 \h </w:instrText>
        </w:r>
        <w:r w:rsidR="00862E38">
          <w:rPr>
            <w:noProof/>
            <w:webHidden/>
          </w:rPr>
        </w:r>
        <w:r w:rsidR="00862E38">
          <w:rPr>
            <w:noProof/>
            <w:webHidden/>
          </w:rPr>
          <w:fldChar w:fldCharType="separate"/>
        </w:r>
        <w:r w:rsidR="00862E38">
          <w:rPr>
            <w:noProof/>
            <w:webHidden/>
          </w:rPr>
          <w:t>12</w:t>
        </w:r>
        <w:r w:rsidR="00862E38">
          <w:rPr>
            <w:noProof/>
            <w:webHidden/>
          </w:rPr>
          <w:fldChar w:fldCharType="end"/>
        </w:r>
      </w:hyperlink>
    </w:p>
    <w:p w14:paraId="453BEDF9" w14:textId="434DD525"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72" w:history="1">
        <w:r w:rsidR="00862E38" w:rsidRPr="00502B89">
          <w:rPr>
            <w:rStyle w:val="Hypertextovodkaz"/>
            <w:noProof/>
          </w:rPr>
          <w:t>5</w:t>
        </w:r>
        <w:r w:rsidR="00862E38">
          <w:rPr>
            <w:rFonts w:asciiTheme="minorHAnsi" w:eastAsiaTheme="minorEastAsia" w:hAnsiTheme="minorHAnsi" w:cstheme="minorBidi"/>
            <w:noProof/>
            <w:sz w:val="22"/>
            <w:szCs w:val="22"/>
          </w:rPr>
          <w:tab/>
        </w:r>
        <w:r w:rsidR="00862E38" w:rsidRPr="00502B89">
          <w:rPr>
            <w:rStyle w:val="Hypertextovodkaz"/>
            <w:noProof/>
          </w:rPr>
          <w:t>Související dokumentace</w:t>
        </w:r>
        <w:r w:rsidR="00862E38">
          <w:rPr>
            <w:noProof/>
            <w:webHidden/>
          </w:rPr>
          <w:tab/>
        </w:r>
        <w:r w:rsidR="00862E38">
          <w:rPr>
            <w:noProof/>
            <w:webHidden/>
          </w:rPr>
          <w:fldChar w:fldCharType="begin"/>
        </w:r>
        <w:r w:rsidR="00862E38">
          <w:rPr>
            <w:noProof/>
            <w:webHidden/>
          </w:rPr>
          <w:instrText xml:space="preserve"> PAGEREF _Toc19872872 \h </w:instrText>
        </w:r>
        <w:r w:rsidR="00862E38">
          <w:rPr>
            <w:noProof/>
            <w:webHidden/>
          </w:rPr>
        </w:r>
        <w:r w:rsidR="00862E38">
          <w:rPr>
            <w:noProof/>
            <w:webHidden/>
          </w:rPr>
          <w:fldChar w:fldCharType="separate"/>
        </w:r>
        <w:r w:rsidR="00862E38">
          <w:rPr>
            <w:noProof/>
            <w:webHidden/>
          </w:rPr>
          <w:t>12</w:t>
        </w:r>
        <w:r w:rsidR="00862E38">
          <w:rPr>
            <w:noProof/>
            <w:webHidden/>
          </w:rPr>
          <w:fldChar w:fldCharType="end"/>
        </w:r>
      </w:hyperlink>
    </w:p>
    <w:p w14:paraId="27253330" w14:textId="6B93277A"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73" w:history="1">
        <w:r w:rsidR="00862E38" w:rsidRPr="00502B89">
          <w:rPr>
            <w:rStyle w:val="Hypertextovodkaz"/>
            <w:noProof/>
          </w:rPr>
          <w:t>5.1</w:t>
        </w:r>
        <w:r w:rsidR="00862E38">
          <w:rPr>
            <w:rFonts w:asciiTheme="minorHAnsi" w:eastAsiaTheme="minorEastAsia" w:hAnsiTheme="minorHAnsi" w:cstheme="minorBidi"/>
            <w:noProof/>
            <w:sz w:val="22"/>
            <w:szCs w:val="22"/>
          </w:rPr>
          <w:tab/>
        </w:r>
        <w:r w:rsidR="00862E38" w:rsidRPr="00502B89">
          <w:rPr>
            <w:rStyle w:val="Hypertextovodkaz"/>
            <w:noProof/>
          </w:rPr>
          <w:t>IŘD</w:t>
        </w:r>
        <w:r w:rsidR="00862E38">
          <w:rPr>
            <w:noProof/>
            <w:webHidden/>
          </w:rPr>
          <w:tab/>
        </w:r>
        <w:r w:rsidR="00862E38">
          <w:rPr>
            <w:noProof/>
            <w:webHidden/>
          </w:rPr>
          <w:fldChar w:fldCharType="begin"/>
        </w:r>
        <w:r w:rsidR="00862E38">
          <w:rPr>
            <w:noProof/>
            <w:webHidden/>
          </w:rPr>
          <w:instrText xml:space="preserve"> PAGEREF _Toc19872873 \h </w:instrText>
        </w:r>
        <w:r w:rsidR="00862E38">
          <w:rPr>
            <w:noProof/>
            <w:webHidden/>
          </w:rPr>
        </w:r>
        <w:r w:rsidR="00862E38">
          <w:rPr>
            <w:noProof/>
            <w:webHidden/>
          </w:rPr>
          <w:fldChar w:fldCharType="separate"/>
        </w:r>
        <w:r w:rsidR="00862E38">
          <w:rPr>
            <w:noProof/>
            <w:webHidden/>
          </w:rPr>
          <w:t>12</w:t>
        </w:r>
        <w:r w:rsidR="00862E38">
          <w:rPr>
            <w:noProof/>
            <w:webHidden/>
          </w:rPr>
          <w:fldChar w:fldCharType="end"/>
        </w:r>
      </w:hyperlink>
    </w:p>
    <w:p w14:paraId="59298816" w14:textId="285D0D68"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74" w:history="1">
        <w:r w:rsidR="00862E38" w:rsidRPr="00502B89">
          <w:rPr>
            <w:rStyle w:val="Hypertextovodkaz"/>
            <w:noProof/>
          </w:rPr>
          <w:t>5.2</w:t>
        </w:r>
        <w:r w:rsidR="00862E38">
          <w:rPr>
            <w:rFonts w:asciiTheme="minorHAnsi" w:eastAsiaTheme="minorEastAsia" w:hAnsiTheme="minorHAnsi" w:cstheme="minorBidi"/>
            <w:noProof/>
            <w:sz w:val="22"/>
            <w:szCs w:val="22"/>
          </w:rPr>
          <w:tab/>
        </w:r>
        <w:r w:rsidR="00862E38" w:rsidRPr="00502B89">
          <w:rPr>
            <w:rStyle w:val="Hypertextovodkaz"/>
            <w:noProof/>
          </w:rPr>
          <w:t>Další dokumenty</w:t>
        </w:r>
        <w:r w:rsidR="00862E38">
          <w:rPr>
            <w:noProof/>
            <w:webHidden/>
          </w:rPr>
          <w:tab/>
        </w:r>
        <w:r w:rsidR="00862E38">
          <w:rPr>
            <w:noProof/>
            <w:webHidden/>
          </w:rPr>
          <w:fldChar w:fldCharType="begin"/>
        </w:r>
        <w:r w:rsidR="00862E38">
          <w:rPr>
            <w:noProof/>
            <w:webHidden/>
          </w:rPr>
          <w:instrText xml:space="preserve"> PAGEREF _Toc19872874 \h </w:instrText>
        </w:r>
        <w:r w:rsidR="00862E38">
          <w:rPr>
            <w:noProof/>
            <w:webHidden/>
          </w:rPr>
        </w:r>
        <w:r w:rsidR="00862E38">
          <w:rPr>
            <w:noProof/>
            <w:webHidden/>
          </w:rPr>
          <w:fldChar w:fldCharType="separate"/>
        </w:r>
        <w:r w:rsidR="00862E38">
          <w:rPr>
            <w:noProof/>
            <w:webHidden/>
          </w:rPr>
          <w:t>12</w:t>
        </w:r>
        <w:r w:rsidR="00862E38">
          <w:rPr>
            <w:noProof/>
            <w:webHidden/>
          </w:rPr>
          <w:fldChar w:fldCharType="end"/>
        </w:r>
      </w:hyperlink>
    </w:p>
    <w:p w14:paraId="2956910E" w14:textId="1F783B6E"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75" w:history="1">
        <w:r w:rsidR="00862E38" w:rsidRPr="00502B89">
          <w:rPr>
            <w:rStyle w:val="Hypertextovodkaz"/>
            <w:noProof/>
          </w:rPr>
          <w:t>6</w:t>
        </w:r>
        <w:r w:rsidR="00862E38">
          <w:rPr>
            <w:rFonts w:asciiTheme="minorHAnsi" w:eastAsiaTheme="minorEastAsia" w:hAnsiTheme="minorHAnsi" w:cstheme="minorBidi"/>
            <w:noProof/>
            <w:sz w:val="22"/>
            <w:szCs w:val="22"/>
          </w:rPr>
          <w:tab/>
        </w:r>
        <w:r w:rsidR="00862E38" w:rsidRPr="00502B89">
          <w:rPr>
            <w:rStyle w:val="Hypertextovodkaz"/>
            <w:noProof/>
          </w:rPr>
          <w:t>Závěrečná a přechodná ustanovení</w:t>
        </w:r>
        <w:r w:rsidR="00862E38">
          <w:rPr>
            <w:noProof/>
            <w:webHidden/>
          </w:rPr>
          <w:tab/>
        </w:r>
        <w:r w:rsidR="00862E38">
          <w:rPr>
            <w:noProof/>
            <w:webHidden/>
          </w:rPr>
          <w:fldChar w:fldCharType="begin"/>
        </w:r>
        <w:r w:rsidR="00862E38">
          <w:rPr>
            <w:noProof/>
            <w:webHidden/>
          </w:rPr>
          <w:instrText xml:space="preserve"> PAGEREF _Toc19872875 \h </w:instrText>
        </w:r>
        <w:r w:rsidR="00862E38">
          <w:rPr>
            <w:noProof/>
            <w:webHidden/>
          </w:rPr>
        </w:r>
        <w:r w:rsidR="00862E38">
          <w:rPr>
            <w:noProof/>
            <w:webHidden/>
          </w:rPr>
          <w:fldChar w:fldCharType="separate"/>
        </w:r>
        <w:r w:rsidR="00862E38">
          <w:rPr>
            <w:noProof/>
            <w:webHidden/>
          </w:rPr>
          <w:t>12</w:t>
        </w:r>
        <w:r w:rsidR="00862E38">
          <w:rPr>
            <w:noProof/>
            <w:webHidden/>
          </w:rPr>
          <w:fldChar w:fldCharType="end"/>
        </w:r>
      </w:hyperlink>
    </w:p>
    <w:p w14:paraId="7907907D" w14:textId="04BED18E" w:rsidR="00862E38" w:rsidRDefault="004E40BC">
      <w:pPr>
        <w:pStyle w:val="Obsah1"/>
        <w:tabs>
          <w:tab w:val="left" w:pos="400"/>
          <w:tab w:val="right" w:leader="dot" w:pos="9060"/>
        </w:tabs>
        <w:rPr>
          <w:rFonts w:asciiTheme="minorHAnsi" w:eastAsiaTheme="minorEastAsia" w:hAnsiTheme="minorHAnsi" w:cstheme="minorBidi"/>
          <w:noProof/>
          <w:sz w:val="22"/>
          <w:szCs w:val="22"/>
        </w:rPr>
      </w:pPr>
      <w:hyperlink w:anchor="_Toc19872876" w:history="1">
        <w:r w:rsidR="00862E38" w:rsidRPr="00502B89">
          <w:rPr>
            <w:rStyle w:val="Hypertextovodkaz"/>
            <w:noProof/>
          </w:rPr>
          <w:t>P</w:t>
        </w:r>
        <w:r w:rsidR="00862E38">
          <w:rPr>
            <w:rFonts w:asciiTheme="minorHAnsi" w:eastAsiaTheme="minorEastAsia" w:hAnsiTheme="minorHAnsi" w:cstheme="minorBidi"/>
            <w:noProof/>
            <w:sz w:val="22"/>
            <w:szCs w:val="22"/>
          </w:rPr>
          <w:tab/>
        </w:r>
        <w:r w:rsidR="00862E38" w:rsidRPr="00502B89">
          <w:rPr>
            <w:rStyle w:val="Hypertextovodkaz"/>
            <w:noProof/>
          </w:rPr>
          <w:t>Přílohy</w:t>
        </w:r>
        <w:r w:rsidR="00862E38">
          <w:rPr>
            <w:noProof/>
            <w:webHidden/>
          </w:rPr>
          <w:tab/>
        </w:r>
        <w:r w:rsidR="00862E38">
          <w:rPr>
            <w:noProof/>
            <w:webHidden/>
          </w:rPr>
          <w:fldChar w:fldCharType="begin"/>
        </w:r>
        <w:r w:rsidR="00862E38">
          <w:rPr>
            <w:noProof/>
            <w:webHidden/>
          </w:rPr>
          <w:instrText xml:space="preserve"> PAGEREF _Toc19872876 \h </w:instrText>
        </w:r>
        <w:r w:rsidR="00862E38">
          <w:rPr>
            <w:noProof/>
            <w:webHidden/>
          </w:rPr>
        </w:r>
        <w:r w:rsidR="00862E38">
          <w:rPr>
            <w:noProof/>
            <w:webHidden/>
          </w:rPr>
          <w:fldChar w:fldCharType="separate"/>
        </w:r>
        <w:r w:rsidR="00862E38">
          <w:rPr>
            <w:noProof/>
            <w:webHidden/>
          </w:rPr>
          <w:t>13</w:t>
        </w:r>
        <w:r w:rsidR="00862E38">
          <w:rPr>
            <w:noProof/>
            <w:webHidden/>
          </w:rPr>
          <w:fldChar w:fldCharType="end"/>
        </w:r>
      </w:hyperlink>
    </w:p>
    <w:p w14:paraId="323EF369" w14:textId="58550EDF"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77" w:history="1">
        <w:r w:rsidR="00862E38" w:rsidRPr="00502B89">
          <w:rPr>
            <w:rStyle w:val="Hypertextovodkaz"/>
            <w:noProof/>
          </w:rPr>
          <w:t>P.1</w:t>
        </w:r>
        <w:r w:rsidR="00862E38">
          <w:rPr>
            <w:rFonts w:asciiTheme="minorHAnsi" w:eastAsiaTheme="minorEastAsia" w:hAnsiTheme="minorHAnsi" w:cstheme="minorBidi"/>
            <w:noProof/>
            <w:sz w:val="22"/>
            <w:szCs w:val="22"/>
          </w:rPr>
          <w:tab/>
        </w:r>
        <w:r w:rsidR="00862E38" w:rsidRPr="00502B89">
          <w:rPr>
            <w:rStyle w:val="Hypertextovodkaz"/>
            <w:noProof/>
          </w:rPr>
          <w:t>Oznámení o zahájení prací</w:t>
        </w:r>
        <w:r w:rsidR="00862E38">
          <w:rPr>
            <w:noProof/>
            <w:webHidden/>
          </w:rPr>
          <w:tab/>
        </w:r>
        <w:r w:rsidR="00862E38">
          <w:rPr>
            <w:noProof/>
            <w:webHidden/>
          </w:rPr>
          <w:fldChar w:fldCharType="begin"/>
        </w:r>
        <w:r w:rsidR="00862E38">
          <w:rPr>
            <w:noProof/>
            <w:webHidden/>
          </w:rPr>
          <w:instrText xml:space="preserve"> PAGEREF _Toc19872877 \h </w:instrText>
        </w:r>
        <w:r w:rsidR="00862E38">
          <w:rPr>
            <w:noProof/>
            <w:webHidden/>
          </w:rPr>
        </w:r>
        <w:r w:rsidR="00862E38">
          <w:rPr>
            <w:noProof/>
            <w:webHidden/>
          </w:rPr>
          <w:fldChar w:fldCharType="separate"/>
        </w:r>
        <w:r w:rsidR="00862E38">
          <w:rPr>
            <w:noProof/>
            <w:webHidden/>
          </w:rPr>
          <w:t>14</w:t>
        </w:r>
        <w:r w:rsidR="00862E38">
          <w:rPr>
            <w:noProof/>
            <w:webHidden/>
          </w:rPr>
          <w:fldChar w:fldCharType="end"/>
        </w:r>
      </w:hyperlink>
    </w:p>
    <w:p w14:paraId="340CE17B" w14:textId="129551DB"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78" w:history="1">
        <w:r w:rsidR="00862E38" w:rsidRPr="00502B89">
          <w:rPr>
            <w:rStyle w:val="Hypertextovodkaz"/>
            <w:noProof/>
          </w:rPr>
          <w:t>P.2</w:t>
        </w:r>
        <w:r w:rsidR="00862E38">
          <w:rPr>
            <w:rFonts w:asciiTheme="minorHAnsi" w:eastAsiaTheme="minorEastAsia" w:hAnsiTheme="minorHAnsi" w:cstheme="minorBidi"/>
            <w:noProof/>
            <w:sz w:val="22"/>
            <w:szCs w:val="22"/>
          </w:rPr>
          <w:tab/>
        </w:r>
        <w:r w:rsidR="00862E38" w:rsidRPr="00502B89">
          <w:rPr>
            <w:rStyle w:val="Hypertextovodkaz"/>
            <w:noProof/>
          </w:rPr>
          <w:t>Určení koordinátora</w:t>
        </w:r>
        <w:r w:rsidR="00862E38">
          <w:rPr>
            <w:noProof/>
            <w:webHidden/>
          </w:rPr>
          <w:tab/>
        </w:r>
        <w:r w:rsidR="00862E38">
          <w:rPr>
            <w:noProof/>
            <w:webHidden/>
          </w:rPr>
          <w:fldChar w:fldCharType="begin"/>
        </w:r>
        <w:r w:rsidR="00862E38">
          <w:rPr>
            <w:noProof/>
            <w:webHidden/>
          </w:rPr>
          <w:instrText xml:space="preserve"> PAGEREF _Toc19872878 \h </w:instrText>
        </w:r>
        <w:r w:rsidR="00862E38">
          <w:rPr>
            <w:noProof/>
            <w:webHidden/>
          </w:rPr>
        </w:r>
        <w:r w:rsidR="00862E38">
          <w:rPr>
            <w:noProof/>
            <w:webHidden/>
          </w:rPr>
          <w:fldChar w:fldCharType="separate"/>
        </w:r>
        <w:r w:rsidR="00862E38">
          <w:rPr>
            <w:noProof/>
            <w:webHidden/>
          </w:rPr>
          <w:t>15</w:t>
        </w:r>
        <w:r w:rsidR="00862E38">
          <w:rPr>
            <w:noProof/>
            <w:webHidden/>
          </w:rPr>
          <w:fldChar w:fldCharType="end"/>
        </w:r>
      </w:hyperlink>
    </w:p>
    <w:p w14:paraId="6D32F975" w14:textId="2F42DC54"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79" w:history="1">
        <w:r w:rsidR="00862E38" w:rsidRPr="00502B89">
          <w:rPr>
            <w:rStyle w:val="Hypertextovodkaz"/>
            <w:noProof/>
          </w:rPr>
          <w:t>P.3</w:t>
        </w:r>
        <w:r w:rsidR="00862E38">
          <w:rPr>
            <w:rFonts w:asciiTheme="minorHAnsi" w:eastAsiaTheme="minorEastAsia" w:hAnsiTheme="minorHAnsi" w:cstheme="minorBidi"/>
            <w:noProof/>
            <w:sz w:val="22"/>
            <w:szCs w:val="22"/>
          </w:rPr>
          <w:tab/>
        </w:r>
        <w:r w:rsidR="00862E38" w:rsidRPr="00502B89">
          <w:rPr>
            <w:rStyle w:val="Hypertextovodkaz"/>
            <w:noProof/>
          </w:rPr>
          <w:t>Základní údaje o rozsahu stavby - harmonogram</w:t>
        </w:r>
        <w:r w:rsidR="00862E38">
          <w:rPr>
            <w:noProof/>
            <w:webHidden/>
          </w:rPr>
          <w:tab/>
        </w:r>
        <w:r w:rsidR="00862E38">
          <w:rPr>
            <w:noProof/>
            <w:webHidden/>
          </w:rPr>
          <w:fldChar w:fldCharType="begin"/>
        </w:r>
        <w:r w:rsidR="00862E38">
          <w:rPr>
            <w:noProof/>
            <w:webHidden/>
          </w:rPr>
          <w:instrText xml:space="preserve"> PAGEREF _Toc19872879 \h </w:instrText>
        </w:r>
        <w:r w:rsidR="00862E38">
          <w:rPr>
            <w:noProof/>
            <w:webHidden/>
          </w:rPr>
        </w:r>
        <w:r w:rsidR="00862E38">
          <w:rPr>
            <w:noProof/>
            <w:webHidden/>
          </w:rPr>
          <w:fldChar w:fldCharType="separate"/>
        </w:r>
        <w:r w:rsidR="00862E38">
          <w:rPr>
            <w:noProof/>
            <w:webHidden/>
          </w:rPr>
          <w:t>16</w:t>
        </w:r>
        <w:r w:rsidR="00862E38">
          <w:rPr>
            <w:noProof/>
            <w:webHidden/>
          </w:rPr>
          <w:fldChar w:fldCharType="end"/>
        </w:r>
      </w:hyperlink>
    </w:p>
    <w:p w14:paraId="5798EC2C" w14:textId="0C7E6DAC"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80" w:history="1">
        <w:r w:rsidR="00862E38" w:rsidRPr="00502B89">
          <w:rPr>
            <w:rStyle w:val="Hypertextovodkaz"/>
            <w:noProof/>
          </w:rPr>
          <w:t>P.4</w:t>
        </w:r>
        <w:r w:rsidR="00862E38">
          <w:rPr>
            <w:rFonts w:asciiTheme="minorHAnsi" w:eastAsiaTheme="minorEastAsia" w:hAnsiTheme="minorHAnsi" w:cstheme="minorBidi"/>
            <w:noProof/>
            <w:sz w:val="22"/>
            <w:szCs w:val="22"/>
          </w:rPr>
          <w:tab/>
        </w:r>
        <w:r w:rsidR="00862E38" w:rsidRPr="00502B89">
          <w:rPr>
            <w:rStyle w:val="Hypertextovodkaz"/>
            <w:noProof/>
          </w:rPr>
          <w:t>Povinnosti koordinátora</w:t>
        </w:r>
        <w:r w:rsidR="00862E38">
          <w:rPr>
            <w:noProof/>
            <w:webHidden/>
          </w:rPr>
          <w:tab/>
        </w:r>
        <w:r w:rsidR="00862E38">
          <w:rPr>
            <w:noProof/>
            <w:webHidden/>
          </w:rPr>
          <w:fldChar w:fldCharType="begin"/>
        </w:r>
        <w:r w:rsidR="00862E38">
          <w:rPr>
            <w:noProof/>
            <w:webHidden/>
          </w:rPr>
          <w:instrText xml:space="preserve"> PAGEREF _Toc19872880 \h </w:instrText>
        </w:r>
        <w:r w:rsidR="00862E38">
          <w:rPr>
            <w:noProof/>
            <w:webHidden/>
          </w:rPr>
        </w:r>
        <w:r w:rsidR="00862E38">
          <w:rPr>
            <w:noProof/>
            <w:webHidden/>
          </w:rPr>
          <w:fldChar w:fldCharType="separate"/>
        </w:r>
        <w:r w:rsidR="00862E38">
          <w:rPr>
            <w:noProof/>
            <w:webHidden/>
          </w:rPr>
          <w:t>17</w:t>
        </w:r>
        <w:r w:rsidR="00862E38">
          <w:rPr>
            <w:noProof/>
            <w:webHidden/>
          </w:rPr>
          <w:fldChar w:fldCharType="end"/>
        </w:r>
      </w:hyperlink>
    </w:p>
    <w:p w14:paraId="20A938C4" w14:textId="6460E7ED"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81" w:history="1">
        <w:r w:rsidR="00862E38" w:rsidRPr="00502B89">
          <w:rPr>
            <w:rStyle w:val="Hypertextovodkaz"/>
            <w:noProof/>
          </w:rPr>
          <w:t>P.5</w:t>
        </w:r>
        <w:r w:rsidR="00862E38">
          <w:rPr>
            <w:rFonts w:asciiTheme="minorHAnsi" w:eastAsiaTheme="minorEastAsia" w:hAnsiTheme="minorHAnsi" w:cstheme="minorBidi"/>
            <w:noProof/>
            <w:sz w:val="22"/>
            <w:szCs w:val="22"/>
          </w:rPr>
          <w:tab/>
        </w:r>
        <w:r w:rsidR="00862E38" w:rsidRPr="00502B89">
          <w:rPr>
            <w:rStyle w:val="Hypertextovodkaz"/>
            <w:noProof/>
          </w:rPr>
          <w:t>Vzorové plány BOZP a pracovní postup pro stavby typu CAPEX</w:t>
        </w:r>
        <w:r w:rsidR="00862E38">
          <w:rPr>
            <w:noProof/>
            <w:webHidden/>
          </w:rPr>
          <w:tab/>
        </w:r>
        <w:r w:rsidR="00862E38">
          <w:rPr>
            <w:noProof/>
            <w:webHidden/>
          </w:rPr>
          <w:fldChar w:fldCharType="begin"/>
        </w:r>
        <w:r w:rsidR="00862E38">
          <w:rPr>
            <w:noProof/>
            <w:webHidden/>
          </w:rPr>
          <w:instrText xml:space="preserve"> PAGEREF _Toc19872881 \h </w:instrText>
        </w:r>
        <w:r w:rsidR="00862E38">
          <w:rPr>
            <w:noProof/>
            <w:webHidden/>
          </w:rPr>
        </w:r>
        <w:r w:rsidR="00862E38">
          <w:rPr>
            <w:noProof/>
            <w:webHidden/>
          </w:rPr>
          <w:fldChar w:fldCharType="separate"/>
        </w:r>
        <w:r w:rsidR="00862E38">
          <w:rPr>
            <w:noProof/>
            <w:webHidden/>
          </w:rPr>
          <w:t>18</w:t>
        </w:r>
        <w:r w:rsidR="00862E38">
          <w:rPr>
            <w:noProof/>
            <w:webHidden/>
          </w:rPr>
          <w:fldChar w:fldCharType="end"/>
        </w:r>
      </w:hyperlink>
    </w:p>
    <w:p w14:paraId="16F37672" w14:textId="5012B566" w:rsidR="00862E38" w:rsidRDefault="004E40BC">
      <w:pPr>
        <w:pStyle w:val="Obsah2"/>
        <w:tabs>
          <w:tab w:val="left" w:pos="800"/>
          <w:tab w:val="right" w:leader="dot" w:pos="9060"/>
        </w:tabs>
        <w:rPr>
          <w:rFonts w:asciiTheme="minorHAnsi" w:eastAsiaTheme="minorEastAsia" w:hAnsiTheme="minorHAnsi" w:cstheme="minorBidi"/>
          <w:noProof/>
          <w:sz w:val="22"/>
          <w:szCs w:val="22"/>
        </w:rPr>
      </w:pPr>
      <w:hyperlink w:anchor="_Toc19872882" w:history="1">
        <w:r w:rsidR="00862E38" w:rsidRPr="00502B89">
          <w:rPr>
            <w:rStyle w:val="Hypertextovodkaz"/>
            <w:noProof/>
          </w:rPr>
          <w:t>P.6</w:t>
        </w:r>
        <w:r w:rsidR="00862E38">
          <w:rPr>
            <w:rFonts w:asciiTheme="minorHAnsi" w:eastAsiaTheme="minorEastAsia" w:hAnsiTheme="minorHAnsi" w:cstheme="minorBidi"/>
            <w:noProof/>
            <w:sz w:val="22"/>
            <w:szCs w:val="22"/>
          </w:rPr>
          <w:tab/>
        </w:r>
        <w:r w:rsidR="00862E38" w:rsidRPr="00502B89">
          <w:rPr>
            <w:rStyle w:val="Hypertextovodkaz"/>
            <w:noProof/>
          </w:rPr>
          <w:t>Technologický postup pro výkopové práce v energetice</w:t>
        </w:r>
        <w:r w:rsidR="00862E38">
          <w:rPr>
            <w:noProof/>
            <w:webHidden/>
          </w:rPr>
          <w:tab/>
        </w:r>
        <w:r w:rsidR="00862E38">
          <w:rPr>
            <w:noProof/>
            <w:webHidden/>
          </w:rPr>
          <w:fldChar w:fldCharType="begin"/>
        </w:r>
        <w:r w:rsidR="00862E38">
          <w:rPr>
            <w:noProof/>
            <w:webHidden/>
          </w:rPr>
          <w:instrText xml:space="preserve"> PAGEREF _Toc19872882 \h </w:instrText>
        </w:r>
        <w:r w:rsidR="00862E38">
          <w:rPr>
            <w:noProof/>
            <w:webHidden/>
          </w:rPr>
        </w:r>
        <w:r w:rsidR="00862E38">
          <w:rPr>
            <w:noProof/>
            <w:webHidden/>
          </w:rPr>
          <w:fldChar w:fldCharType="separate"/>
        </w:r>
        <w:r w:rsidR="00862E38">
          <w:rPr>
            <w:noProof/>
            <w:webHidden/>
          </w:rPr>
          <w:t>19</w:t>
        </w:r>
        <w:r w:rsidR="00862E38">
          <w:rPr>
            <w:noProof/>
            <w:webHidden/>
          </w:rPr>
          <w:fldChar w:fldCharType="end"/>
        </w:r>
      </w:hyperlink>
    </w:p>
    <w:p w14:paraId="744A1584" w14:textId="1354CA6A" w:rsidR="00372D63" w:rsidRDefault="003C14AB" w:rsidP="00763686">
      <w:pPr>
        <w:pStyle w:val="Textodstavec"/>
      </w:pPr>
      <w:r>
        <w:fldChar w:fldCharType="end"/>
      </w:r>
    </w:p>
    <w:p w14:paraId="59284F61" w14:textId="77777777" w:rsidR="00372D63" w:rsidRPr="002521F1" w:rsidRDefault="00372D63" w:rsidP="003F375C">
      <w:pPr>
        <w:pStyle w:val="Nadpis1"/>
      </w:pPr>
      <w:r>
        <w:br w:type="page"/>
      </w:r>
      <w:bookmarkStart w:id="7" w:name="_Toc149718699"/>
      <w:bookmarkStart w:id="8" w:name="_Toc285017134"/>
      <w:bookmarkStart w:id="9" w:name="_Toc19872848"/>
      <w:r w:rsidRPr="002521F1">
        <w:lastRenderedPageBreak/>
        <w:t>Účel</w:t>
      </w:r>
      <w:bookmarkEnd w:id="7"/>
      <w:bookmarkEnd w:id="8"/>
      <w:bookmarkEnd w:id="9"/>
    </w:p>
    <w:p w14:paraId="7A7A21C3" w14:textId="2389BECA" w:rsidR="004F0E84" w:rsidRDefault="004F0E84" w:rsidP="004F0E84">
      <w:pPr>
        <w:pStyle w:val="Zkladntext"/>
        <w:spacing w:after="120"/>
        <w:jc w:val="both"/>
        <w:rPr>
          <w:rFonts w:ascii="Arial" w:hAnsi="Arial" w:cs="Arial"/>
          <w:sz w:val="20"/>
        </w:rPr>
      </w:pPr>
      <w:r w:rsidRPr="000A234E">
        <w:rPr>
          <w:rFonts w:ascii="Arial" w:hAnsi="Arial" w:cs="Arial"/>
          <w:sz w:val="20"/>
        </w:rPr>
        <w:t>Účelem tohoto prováděcího pokynu je</w:t>
      </w:r>
      <w:r>
        <w:rPr>
          <w:rFonts w:ascii="Arial" w:hAnsi="Arial" w:cs="Arial"/>
          <w:sz w:val="20"/>
        </w:rPr>
        <w:t xml:space="preserve"> </w:t>
      </w:r>
      <w:r w:rsidRPr="000A234E">
        <w:rPr>
          <w:rFonts w:ascii="Arial" w:hAnsi="Arial" w:cs="Arial"/>
          <w:sz w:val="20"/>
        </w:rPr>
        <w:t xml:space="preserve">zajistit dodržovaní </w:t>
      </w:r>
      <w:r>
        <w:rPr>
          <w:rFonts w:ascii="Arial" w:hAnsi="Arial" w:cs="Arial"/>
          <w:sz w:val="20"/>
        </w:rPr>
        <w:t xml:space="preserve">povinnosti </w:t>
      </w:r>
      <w:r w:rsidR="00E075CE">
        <w:rPr>
          <w:rFonts w:ascii="Arial" w:hAnsi="Arial" w:cs="Arial"/>
          <w:sz w:val="20"/>
        </w:rPr>
        <w:t xml:space="preserve">určení </w:t>
      </w:r>
      <w:r>
        <w:rPr>
          <w:rFonts w:ascii="Arial" w:hAnsi="Arial" w:cs="Arial"/>
          <w:sz w:val="20"/>
        </w:rPr>
        <w:t>koordinátora BOZP za</w:t>
      </w:r>
      <w:r w:rsidR="00E075CE">
        <w:rPr>
          <w:rFonts w:ascii="Arial" w:hAnsi="Arial" w:cs="Arial"/>
          <w:sz w:val="20"/>
        </w:rPr>
        <w:t xml:space="preserve"> podmínek definovaných</w:t>
      </w:r>
      <w:r w:rsidRPr="000A234E">
        <w:rPr>
          <w:rFonts w:ascii="Arial" w:hAnsi="Arial" w:cs="Arial"/>
          <w:sz w:val="20"/>
        </w:rPr>
        <w:t xml:space="preserve"> </w:t>
      </w:r>
      <w:r>
        <w:rPr>
          <w:rFonts w:ascii="Arial" w:hAnsi="Arial" w:cs="Arial"/>
          <w:sz w:val="20"/>
        </w:rPr>
        <w:t>zákonem č. 309/2006 Sb</w:t>
      </w:r>
      <w:r w:rsidR="00291BCB">
        <w:rPr>
          <w:rFonts w:ascii="Arial" w:hAnsi="Arial" w:cs="Arial"/>
          <w:sz w:val="20"/>
        </w:rPr>
        <w:t>.</w:t>
      </w:r>
      <w:r w:rsidR="008A6445">
        <w:rPr>
          <w:rFonts w:ascii="Arial" w:hAnsi="Arial" w:cs="Arial"/>
          <w:sz w:val="20"/>
        </w:rPr>
        <w:t xml:space="preserve"> v platném znění</w:t>
      </w:r>
      <w:r w:rsidR="003F66CE">
        <w:rPr>
          <w:rFonts w:ascii="Arial" w:hAnsi="Arial" w:cs="Arial"/>
          <w:sz w:val="20"/>
        </w:rPr>
        <w:t xml:space="preserve"> </w:t>
      </w:r>
      <w:r w:rsidR="003F66CE" w:rsidRPr="003F66CE">
        <w:rPr>
          <w:rFonts w:ascii="Arial" w:hAnsi="Arial" w:cs="Arial"/>
          <w:sz w:val="20"/>
        </w:rPr>
        <w:t xml:space="preserve">a nařízením vlády č. </w:t>
      </w:r>
      <w:r w:rsidR="00C73427" w:rsidRPr="003F66CE">
        <w:rPr>
          <w:rFonts w:ascii="Arial" w:hAnsi="Arial" w:cs="Arial"/>
          <w:sz w:val="20"/>
        </w:rPr>
        <w:t xml:space="preserve">591/2006 </w:t>
      </w:r>
      <w:r w:rsidR="003F66CE" w:rsidRPr="003F66CE">
        <w:rPr>
          <w:rFonts w:ascii="Arial" w:hAnsi="Arial" w:cs="Arial"/>
          <w:sz w:val="20"/>
        </w:rPr>
        <w:t>Sb</w:t>
      </w:r>
      <w:r w:rsidR="00291BCB">
        <w:rPr>
          <w:rFonts w:ascii="Arial" w:hAnsi="Arial" w:cs="Arial"/>
          <w:sz w:val="20"/>
        </w:rPr>
        <w:t>.</w:t>
      </w:r>
      <w:r w:rsidR="00B1179C">
        <w:rPr>
          <w:rFonts w:ascii="Arial" w:hAnsi="Arial" w:cs="Arial"/>
          <w:sz w:val="20"/>
        </w:rPr>
        <w:t xml:space="preserve"> v platném znění</w:t>
      </w:r>
      <w:r w:rsidR="00291BCB">
        <w:rPr>
          <w:rFonts w:ascii="Arial" w:hAnsi="Arial" w:cs="Arial"/>
          <w:sz w:val="20"/>
        </w:rPr>
        <w:t>,</w:t>
      </w:r>
      <w:r>
        <w:rPr>
          <w:rFonts w:ascii="Arial" w:hAnsi="Arial" w:cs="Arial"/>
          <w:sz w:val="20"/>
        </w:rPr>
        <w:t xml:space="preserve"> z pohledu zadavatele stavby</w:t>
      </w:r>
      <w:r w:rsidR="00551199">
        <w:rPr>
          <w:rFonts w:ascii="Arial" w:hAnsi="Arial" w:cs="Arial"/>
          <w:sz w:val="20"/>
        </w:rPr>
        <w:t>.</w:t>
      </w:r>
    </w:p>
    <w:p w14:paraId="3A6E3AC3" w14:textId="77777777" w:rsidR="00372D63" w:rsidRDefault="00852BBF" w:rsidP="003F375C">
      <w:pPr>
        <w:pStyle w:val="Nadpis1"/>
      </w:pPr>
      <w:bookmarkStart w:id="10" w:name="_Toc19872849"/>
      <w:r>
        <w:t>Oblast působnosti</w:t>
      </w:r>
      <w:bookmarkEnd w:id="10"/>
    </w:p>
    <w:p w14:paraId="31D12DAC" w14:textId="7669193B" w:rsidR="00627EFC" w:rsidRDefault="00627EFC" w:rsidP="00627EFC">
      <w:pPr>
        <w:pStyle w:val="Textodstavec"/>
      </w:pPr>
      <w:r w:rsidRPr="00131E00">
        <w:rPr>
          <w:szCs w:val="24"/>
        </w:rPr>
        <w:t xml:space="preserve">Tento prováděcí pokyn určuje postup ve </w:t>
      </w:r>
      <w:r w:rsidR="00291BCB" w:rsidRPr="00131E00">
        <w:rPr>
          <w:szCs w:val="24"/>
        </w:rPr>
        <w:t>společnosti E.ON</w:t>
      </w:r>
      <w:r w:rsidRPr="00131E00">
        <w:rPr>
          <w:szCs w:val="24"/>
        </w:rPr>
        <w:t xml:space="preserve"> </w:t>
      </w:r>
      <w:r w:rsidR="005902EC">
        <w:rPr>
          <w:szCs w:val="24"/>
        </w:rPr>
        <w:t>Distribuce</w:t>
      </w:r>
      <w:r>
        <w:rPr>
          <w:szCs w:val="24"/>
        </w:rPr>
        <w:t xml:space="preserve"> v útvaru </w:t>
      </w:r>
      <w:r w:rsidRPr="004716C3">
        <w:rPr>
          <w:szCs w:val="24"/>
        </w:rPr>
        <w:t xml:space="preserve">Správa </w:t>
      </w:r>
      <w:r w:rsidR="00187D48" w:rsidRPr="004716C3">
        <w:rPr>
          <w:szCs w:val="24"/>
        </w:rPr>
        <w:t xml:space="preserve">a provoz </w:t>
      </w:r>
      <w:r w:rsidRPr="004716C3">
        <w:rPr>
          <w:szCs w:val="24"/>
        </w:rPr>
        <w:t>sítě</w:t>
      </w:r>
      <w:r w:rsidR="00187D48" w:rsidRPr="004716C3">
        <w:rPr>
          <w:szCs w:val="24"/>
        </w:rPr>
        <w:t xml:space="preserve"> </w:t>
      </w:r>
      <w:r w:rsidR="0049732B" w:rsidRPr="004716C3">
        <w:rPr>
          <w:szCs w:val="24"/>
        </w:rPr>
        <w:t xml:space="preserve">VVN, </w:t>
      </w:r>
      <w:r w:rsidR="00187D48" w:rsidRPr="004716C3">
        <w:rPr>
          <w:szCs w:val="24"/>
        </w:rPr>
        <w:t>VN, NN a ZP</w:t>
      </w:r>
      <w:r w:rsidRPr="004716C3">
        <w:rPr>
          <w:szCs w:val="24"/>
        </w:rPr>
        <w:t>. Tímto pokynem se tedy řídí zaměstnanc</w:t>
      </w:r>
      <w:r>
        <w:rPr>
          <w:szCs w:val="24"/>
        </w:rPr>
        <w:t xml:space="preserve">i v souvislosti s přípravou a realizací </w:t>
      </w:r>
      <w:r w:rsidR="00C73427">
        <w:rPr>
          <w:szCs w:val="24"/>
        </w:rPr>
        <w:t xml:space="preserve">všech </w:t>
      </w:r>
      <w:r>
        <w:rPr>
          <w:szCs w:val="24"/>
        </w:rPr>
        <w:t>staveb NN, VN, VVN a staveb sítě plyn.</w:t>
      </w:r>
    </w:p>
    <w:p w14:paraId="40D1E95D" w14:textId="77777777" w:rsidR="00372D63" w:rsidRDefault="00372D63" w:rsidP="003F375C">
      <w:pPr>
        <w:pStyle w:val="Nadpis1"/>
      </w:pPr>
      <w:bookmarkStart w:id="11" w:name="_Toc285017136"/>
      <w:bookmarkStart w:id="12" w:name="_Toc19872850"/>
      <w:r>
        <w:t xml:space="preserve">Pojmy </w:t>
      </w:r>
      <w:r w:rsidR="00C73427">
        <w:t>–</w:t>
      </w:r>
      <w:r>
        <w:t xml:space="preserve"> definice a zkratky</w:t>
      </w:r>
      <w:bookmarkEnd w:id="11"/>
      <w:bookmarkEnd w:id="12"/>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372D63" w14:paraId="49FA3708" w14:textId="77777777" w:rsidTr="00CA427F">
        <w:trPr>
          <w:tblHeader/>
        </w:trPr>
        <w:tc>
          <w:tcPr>
            <w:tcW w:w="1814" w:type="dxa"/>
            <w:tcBorders>
              <w:top w:val="single" w:sz="12" w:space="0" w:color="auto"/>
              <w:bottom w:val="single" w:sz="12" w:space="0" w:color="auto"/>
            </w:tcBorders>
          </w:tcPr>
          <w:p w14:paraId="4FF2725F" w14:textId="77777777" w:rsidR="00372D63" w:rsidRDefault="00372D63" w:rsidP="00CC510D">
            <w:pPr>
              <w:pStyle w:val="Tabulkatun"/>
            </w:pPr>
            <w:r>
              <w:t>Pojem / Zkratka</w:t>
            </w:r>
          </w:p>
        </w:tc>
        <w:tc>
          <w:tcPr>
            <w:tcW w:w="7257" w:type="dxa"/>
            <w:tcBorders>
              <w:top w:val="single" w:sz="12" w:space="0" w:color="auto"/>
              <w:bottom w:val="single" w:sz="12" w:space="0" w:color="auto"/>
            </w:tcBorders>
          </w:tcPr>
          <w:p w14:paraId="231A7B55" w14:textId="77777777" w:rsidR="00372D63" w:rsidRDefault="00372D63" w:rsidP="00CC510D">
            <w:pPr>
              <w:pStyle w:val="Tabulkatun"/>
            </w:pPr>
            <w:r>
              <w:t>Definice</w:t>
            </w:r>
          </w:p>
        </w:tc>
      </w:tr>
      <w:tr w:rsidR="00372D63" w:rsidRPr="00414783" w14:paraId="5EC2F073" w14:textId="77777777" w:rsidTr="00414783">
        <w:tc>
          <w:tcPr>
            <w:tcW w:w="1814" w:type="dxa"/>
            <w:vAlign w:val="center"/>
          </w:tcPr>
          <w:p w14:paraId="1F1E0EDE" w14:textId="77777777" w:rsidR="00372D63" w:rsidRPr="00414783" w:rsidRDefault="005902EC" w:rsidP="005902EC">
            <w:pPr>
              <w:spacing w:before="60" w:after="60"/>
              <w:ind w:right="57"/>
              <w:rPr>
                <w:b/>
                <w:szCs w:val="24"/>
              </w:rPr>
            </w:pPr>
            <w:r>
              <w:rPr>
                <w:b/>
                <w:szCs w:val="24"/>
              </w:rPr>
              <w:t xml:space="preserve">  </w:t>
            </w:r>
            <w:r w:rsidR="00076740" w:rsidRPr="00414783">
              <w:rPr>
                <w:b/>
                <w:szCs w:val="24"/>
              </w:rPr>
              <w:t>BOZP</w:t>
            </w:r>
          </w:p>
        </w:tc>
        <w:tc>
          <w:tcPr>
            <w:tcW w:w="7257" w:type="dxa"/>
          </w:tcPr>
          <w:p w14:paraId="5F2D0FC5" w14:textId="77777777" w:rsidR="00372D63" w:rsidRPr="00414783" w:rsidRDefault="00076740" w:rsidP="00414783">
            <w:pPr>
              <w:spacing w:before="60" w:after="60"/>
              <w:ind w:left="113" w:right="57"/>
              <w:rPr>
                <w:szCs w:val="24"/>
              </w:rPr>
            </w:pPr>
            <w:r w:rsidRPr="00414783">
              <w:rPr>
                <w:szCs w:val="24"/>
              </w:rPr>
              <w:t>Bezpečnost a ochrana zdraví při práci</w:t>
            </w:r>
          </w:p>
        </w:tc>
      </w:tr>
      <w:tr w:rsidR="00C73427" w14:paraId="5A9E3917" w14:textId="77777777" w:rsidTr="00414783">
        <w:tc>
          <w:tcPr>
            <w:tcW w:w="1814" w:type="dxa"/>
            <w:vAlign w:val="center"/>
          </w:tcPr>
          <w:p w14:paraId="778F5D97" w14:textId="77777777" w:rsidR="00C73427" w:rsidRPr="003A0577" w:rsidRDefault="005902EC" w:rsidP="005902EC">
            <w:pPr>
              <w:rPr>
                <w:b/>
                <w:bCs/>
                <w:highlight w:val="yellow"/>
              </w:rPr>
            </w:pPr>
            <w:r>
              <w:rPr>
                <w:b/>
                <w:bCs/>
              </w:rPr>
              <w:t xml:space="preserve">  </w:t>
            </w:r>
            <w:r w:rsidR="00C73427" w:rsidRPr="003A0577">
              <w:rPr>
                <w:b/>
                <w:bCs/>
              </w:rPr>
              <w:t>CAPEX</w:t>
            </w:r>
          </w:p>
        </w:tc>
        <w:tc>
          <w:tcPr>
            <w:tcW w:w="7257" w:type="dxa"/>
          </w:tcPr>
          <w:p w14:paraId="520666AF" w14:textId="77777777" w:rsidR="00C73427" w:rsidRDefault="00414783" w:rsidP="00FB53EE">
            <w:pPr>
              <w:ind w:left="171"/>
              <w:jc w:val="both"/>
            </w:pPr>
            <w:r>
              <w:t>Stavby typu obnova, zákaznická stavba nebo nová stavba</w:t>
            </w:r>
            <w:r w:rsidR="003A0577">
              <w:t>, náklady hrazeny z investičních prostředků</w:t>
            </w:r>
          </w:p>
        </w:tc>
      </w:tr>
      <w:tr w:rsidR="00B5229B" w14:paraId="39EFB2BF" w14:textId="77777777" w:rsidTr="00B5229B">
        <w:tc>
          <w:tcPr>
            <w:tcW w:w="1814" w:type="dxa"/>
            <w:vAlign w:val="center"/>
          </w:tcPr>
          <w:p w14:paraId="03010851" w14:textId="77777777" w:rsidR="00B5229B" w:rsidRPr="00131E00" w:rsidRDefault="00B5229B" w:rsidP="00B5229B">
            <w:pPr>
              <w:spacing w:before="60" w:after="60"/>
              <w:ind w:left="113" w:right="57"/>
              <w:rPr>
                <w:b/>
                <w:szCs w:val="24"/>
              </w:rPr>
            </w:pPr>
            <w:r>
              <w:rPr>
                <w:b/>
                <w:szCs w:val="24"/>
              </w:rPr>
              <w:t>DS</w:t>
            </w:r>
          </w:p>
        </w:tc>
        <w:tc>
          <w:tcPr>
            <w:tcW w:w="7257" w:type="dxa"/>
            <w:vAlign w:val="center"/>
          </w:tcPr>
          <w:p w14:paraId="59A8C08C" w14:textId="77777777" w:rsidR="00B5229B" w:rsidRDefault="00B5229B" w:rsidP="00B5229B">
            <w:pPr>
              <w:spacing w:before="60" w:after="60"/>
              <w:ind w:left="113" w:right="57"/>
              <w:rPr>
                <w:szCs w:val="24"/>
              </w:rPr>
            </w:pPr>
            <w:r>
              <w:rPr>
                <w:szCs w:val="24"/>
              </w:rPr>
              <w:t>Distribuční soustava</w:t>
            </w:r>
          </w:p>
        </w:tc>
      </w:tr>
      <w:tr w:rsidR="00B5229B" w14:paraId="008A98D8" w14:textId="77777777" w:rsidTr="00414783">
        <w:trPr>
          <w:cantSplit/>
        </w:trPr>
        <w:tc>
          <w:tcPr>
            <w:tcW w:w="1814" w:type="dxa"/>
            <w:vAlign w:val="center"/>
          </w:tcPr>
          <w:p w14:paraId="3BA92BD8" w14:textId="77777777" w:rsidR="00B5229B" w:rsidRPr="00A41382" w:rsidRDefault="00B5229B" w:rsidP="00414783">
            <w:pPr>
              <w:spacing w:before="60" w:after="60"/>
              <w:ind w:left="113" w:right="57"/>
              <w:rPr>
                <w:b/>
              </w:rPr>
            </w:pPr>
            <w:r w:rsidRPr="00A41382">
              <w:rPr>
                <w:b/>
              </w:rPr>
              <w:t>ECD</w:t>
            </w:r>
          </w:p>
        </w:tc>
        <w:tc>
          <w:tcPr>
            <w:tcW w:w="7257" w:type="dxa"/>
            <w:vAlign w:val="center"/>
          </w:tcPr>
          <w:p w14:paraId="6403CADE" w14:textId="77777777" w:rsidR="00B5229B" w:rsidRPr="00A41382" w:rsidRDefault="00852BBF" w:rsidP="005A3618">
            <w:pPr>
              <w:spacing w:before="60" w:after="60"/>
              <w:ind w:left="113" w:right="57"/>
            </w:pPr>
            <w:r w:rsidRPr="00A41382">
              <w:t>E. ON</w:t>
            </w:r>
            <w:r w:rsidR="00B5229B" w:rsidRPr="00A41382">
              <w:t xml:space="preserve"> Distribuce, a.s. – provozovatel a vlastník distribuční soustavy – právnická osoba, držitel licence na distribuci elektřiny a plynu, vlastník dat o DS</w:t>
            </w:r>
            <w:r w:rsidR="00075D33">
              <w:t xml:space="preserve"> </w:t>
            </w:r>
          </w:p>
        </w:tc>
      </w:tr>
      <w:tr w:rsidR="00B5229B" w14:paraId="002C4369" w14:textId="77777777" w:rsidTr="00414783">
        <w:trPr>
          <w:cantSplit/>
        </w:trPr>
        <w:tc>
          <w:tcPr>
            <w:tcW w:w="1814" w:type="dxa"/>
            <w:vAlign w:val="center"/>
          </w:tcPr>
          <w:p w14:paraId="6016430D" w14:textId="77777777" w:rsidR="00B5229B" w:rsidRPr="004716C3" w:rsidRDefault="00B5229B" w:rsidP="00414783">
            <w:pPr>
              <w:spacing w:before="60" w:after="60"/>
              <w:ind w:left="113" w:right="57"/>
              <w:rPr>
                <w:b/>
              </w:rPr>
            </w:pPr>
            <w:r w:rsidRPr="004716C3">
              <w:rPr>
                <w:b/>
              </w:rPr>
              <w:t>ECZR</w:t>
            </w:r>
          </w:p>
        </w:tc>
        <w:tc>
          <w:tcPr>
            <w:tcW w:w="7257" w:type="dxa"/>
            <w:vAlign w:val="center"/>
          </w:tcPr>
          <w:p w14:paraId="5117267C" w14:textId="77777777" w:rsidR="00B5229B" w:rsidRPr="004716C3" w:rsidRDefault="00B5229B" w:rsidP="005A3618">
            <w:pPr>
              <w:spacing w:before="60" w:after="60"/>
              <w:ind w:left="113" w:right="57"/>
            </w:pPr>
            <w:r w:rsidRPr="004716C3">
              <w:t>E.ON Česká republika, s.r.o. – společnost zajišťující služby v oblasti energetiky subjektům skupiny E.ON v České republice</w:t>
            </w:r>
            <w:r w:rsidR="00075D33" w:rsidRPr="004716C3">
              <w:t xml:space="preserve"> </w:t>
            </w:r>
          </w:p>
        </w:tc>
      </w:tr>
      <w:tr w:rsidR="00B5229B" w14:paraId="58A4140F" w14:textId="77777777" w:rsidTr="00414783">
        <w:trPr>
          <w:cantSplit/>
        </w:trPr>
        <w:tc>
          <w:tcPr>
            <w:tcW w:w="1814" w:type="dxa"/>
            <w:vAlign w:val="center"/>
          </w:tcPr>
          <w:p w14:paraId="3D22B6E3" w14:textId="77777777" w:rsidR="00B5229B" w:rsidRPr="00131E00" w:rsidRDefault="00B5229B" w:rsidP="00414783">
            <w:pPr>
              <w:spacing w:before="60" w:after="60"/>
              <w:ind w:left="113" w:right="57"/>
              <w:rPr>
                <w:b/>
                <w:szCs w:val="24"/>
              </w:rPr>
            </w:pPr>
            <w:r w:rsidRPr="00131E00">
              <w:rPr>
                <w:b/>
                <w:szCs w:val="24"/>
              </w:rPr>
              <w:t>IN</w:t>
            </w:r>
          </w:p>
        </w:tc>
        <w:tc>
          <w:tcPr>
            <w:tcW w:w="7257" w:type="dxa"/>
            <w:vAlign w:val="center"/>
          </w:tcPr>
          <w:p w14:paraId="77CEEE97" w14:textId="77777777" w:rsidR="00B5229B" w:rsidRPr="00131E00" w:rsidRDefault="00B5229B" w:rsidP="00C017C7">
            <w:pPr>
              <w:spacing w:before="60" w:after="60"/>
              <w:ind w:left="113" w:right="57"/>
              <w:rPr>
                <w:szCs w:val="24"/>
              </w:rPr>
            </w:pPr>
            <w:r w:rsidRPr="00131E00">
              <w:rPr>
                <w:szCs w:val="24"/>
              </w:rPr>
              <w:t>Investiční náklady</w:t>
            </w:r>
            <w:r>
              <w:rPr>
                <w:szCs w:val="24"/>
              </w:rPr>
              <w:t>; plánované náklady ze ZS</w:t>
            </w:r>
          </w:p>
        </w:tc>
      </w:tr>
      <w:tr w:rsidR="00B5229B" w14:paraId="631C48AC" w14:textId="77777777" w:rsidTr="00414783">
        <w:tc>
          <w:tcPr>
            <w:tcW w:w="1814" w:type="dxa"/>
            <w:vAlign w:val="center"/>
          </w:tcPr>
          <w:p w14:paraId="29A2715F" w14:textId="77777777" w:rsidR="00B5229B" w:rsidRPr="00131E00" w:rsidRDefault="00B5229B" w:rsidP="00414783">
            <w:pPr>
              <w:spacing w:before="60" w:after="60"/>
              <w:ind w:left="113" w:right="57"/>
              <w:rPr>
                <w:b/>
                <w:szCs w:val="24"/>
              </w:rPr>
            </w:pPr>
            <w:r w:rsidRPr="00131E00">
              <w:rPr>
                <w:b/>
                <w:szCs w:val="24"/>
              </w:rPr>
              <w:t>Koordinátor</w:t>
            </w:r>
          </w:p>
        </w:tc>
        <w:tc>
          <w:tcPr>
            <w:tcW w:w="7257" w:type="dxa"/>
            <w:vAlign w:val="center"/>
          </w:tcPr>
          <w:p w14:paraId="57E40EE5" w14:textId="77777777" w:rsidR="00B5229B" w:rsidRPr="00131E00" w:rsidRDefault="00B5229B" w:rsidP="00291BCB">
            <w:pPr>
              <w:spacing w:before="60" w:after="60"/>
              <w:ind w:left="113" w:right="57"/>
              <w:rPr>
                <w:szCs w:val="24"/>
              </w:rPr>
            </w:pPr>
            <w:r>
              <w:rPr>
                <w:szCs w:val="24"/>
              </w:rPr>
              <w:t xml:space="preserve">Fyzická </w:t>
            </w:r>
            <w:r w:rsidR="00DD311A">
              <w:rPr>
                <w:szCs w:val="24"/>
              </w:rPr>
              <w:t>osoba</w:t>
            </w:r>
            <w:r w:rsidR="008A7146">
              <w:rPr>
                <w:szCs w:val="24"/>
              </w:rPr>
              <w:t xml:space="preserve"> </w:t>
            </w:r>
            <w:r>
              <w:rPr>
                <w:szCs w:val="24"/>
              </w:rPr>
              <w:t xml:space="preserve">určená zadavatelem stavby k provádění stanovených činností při přípravě stavby či při realizaci stavby na staveništi. Koordinátorem může být určena fyzická osoba splňující stanovené předpoklady odborné způsobilosti dle §10 zákona </w:t>
            </w:r>
            <w:r w:rsidRPr="00EA39D5">
              <w:rPr>
                <w:szCs w:val="24"/>
              </w:rPr>
              <w:t>č. 309/2006</w:t>
            </w:r>
            <w:r>
              <w:rPr>
                <w:szCs w:val="24"/>
              </w:rPr>
              <w:t xml:space="preserve"> Sb.</w:t>
            </w:r>
            <w:r w:rsidR="008A6445">
              <w:rPr>
                <w:szCs w:val="24"/>
              </w:rPr>
              <w:t xml:space="preserve"> v</w:t>
            </w:r>
            <w:r w:rsidR="002A2A2A">
              <w:rPr>
                <w:szCs w:val="24"/>
              </w:rPr>
              <w:t> </w:t>
            </w:r>
            <w:r w:rsidR="008A6445">
              <w:rPr>
                <w:szCs w:val="24"/>
              </w:rPr>
              <w:t>platném</w:t>
            </w:r>
            <w:r w:rsidR="002A2A2A">
              <w:rPr>
                <w:szCs w:val="24"/>
              </w:rPr>
              <w:t xml:space="preserve"> znění.</w:t>
            </w:r>
            <w:r>
              <w:rPr>
                <w:szCs w:val="24"/>
              </w:rPr>
              <w:t xml:space="preserve"> </w:t>
            </w:r>
            <w:r w:rsidR="002A2A2A">
              <w:rPr>
                <w:szCs w:val="24"/>
              </w:rPr>
              <w:t xml:space="preserve"> Koordinátorem </w:t>
            </w:r>
            <w:r>
              <w:rPr>
                <w:szCs w:val="24"/>
              </w:rPr>
              <w:t>nemůže být</w:t>
            </w:r>
            <w:r w:rsidR="00DD311A">
              <w:rPr>
                <w:szCs w:val="24"/>
              </w:rPr>
              <w:t xml:space="preserve"> zhotovitel</w:t>
            </w:r>
            <w:r w:rsidR="00291BCB">
              <w:rPr>
                <w:szCs w:val="24"/>
              </w:rPr>
              <w:t xml:space="preserve">, </w:t>
            </w:r>
            <w:r w:rsidR="00DD311A">
              <w:rPr>
                <w:szCs w:val="24"/>
              </w:rPr>
              <w:t>jeho zaměstnanec</w:t>
            </w:r>
            <w:r w:rsidR="00291BCB">
              <w:rPr>
                <w:szCs w:val="24"/>
              </w:rPr>
              <w:t xml:space="preserve">, </w:t>
            </w:r>
            <w:r w:rsidR="00DD311A">
              <w:rPr>
                <w:szCs w:val="24"/>
              </w:rPr>
              <w:t>ani fyzická osoba</w:t>
            </w:r>
            <w:r w:rsidR="002A2A2A">
              <w:rPr>
                <w:szCs w:val="24"/>
              </w:rPr>
              <w:t>,</w:t>
            </w:r>
            <w:r>
              <w:rPr>
                <w:szCs w:val="24"/>
              </w:rPr>
              <w:t xml:space="preserve"> která odborně vede realizaci stavby.</w:t>
            </w:r>
          </w:p>
        </w:tc>
      </w:tr>
      <w:tr w:rsidR="00B5229B" w14:paraId="2288B571" w14:textId="77777777" w:rsidTr="00AC04CE">
        <w:tc>
          <w:tcPr>
            <w:tcW w:w="1814" w:type="dxa"/>
            <w:vAlign w:val="center"/>
          </w:tcPr>
          <w:p w14:paraId="4F1CD463" w14:textId="77777777" w:rsidR="00B5229B" w:rsidRPr="00C57C7A" w:rsidRDefault="00B5229B" w:rsidP="00AC04CE">
            <w:pPr>
              <w:spacing w:before="60" w:after="60"/>
              <w:ind w:left="113" w:right="57"/>
              <w:rPr>
                <w:b/>
                <w:szCs w:val="24"/>
              </w:rPr>
            </w:pPr>
            <w:r w:rsidRPr="00C57C7A">
              <w:rPr>
                <w:b/>
                <w:szCs w:val="24"/>
              </w:rPr>
              <w:t>Logistika a materiálové hospodářství</w:t>
            </w:r>
          </w:p>
        </w:tc>
        <w:tc>
          <w:tcPr>
            <w:tcW w:w="7257" w:type="dxa"/>
            <w:vAlign w:val="center"/>
          </w:tcPr>
          <w:p w14:paraId="200CB501" w14:textId="77777777" w:rsidR="00B5229B" w:rsidRDefault="00B5229B" w:rsidP="00AC04CE">
            <w:pPr>
              <w:spacing w:before="60" w:after="60"/>
              <w:ind w:left="113" w:right="57"/>
              <w:rPr>
                <w:szCs w:val="24"/>
              </w:rPr>
            </w:pPr>
            <w:r w:rsidRPr="00C57C7A">
              <w:rPr>
                <w:szCs w:val="24"/>
              </w:rPr>
              <w:t>Ú</w:t>
            </w:r>
            <w:r>
              <w:rPr>
                <w:szCs w:val="24"/>
              </w:rPr>
              <w:t>tvar společnosti EC</w:t>
            </w:r>
            <w:r w:rsidR="00592F4A">
              <w:rPr>
                <w:szCs w:val="24"/>
              </w:rPr>
              <w:t>D</w:t>
            </w:r>
            <w:r>
              <w:rPr>
                <w:szCs w:val="24"/>
              </w:rPr>
              <w:t xml:space="preserve"> zajišťující nákup materiálu a služeb</w:t>
            </w:r>
          </w:p>
        </w:tc>
      </w:tr>
      <w:tr w:rsidR="00B5229B" w14:paraId="01D871C9" w14:textId="77777777" w:rsidTr="00AC04CE">
        <w:tc>
          <w:tcPr>
            <w:tcW w:w="1814" w:type="dxa"/>
            <w:vAlign w:val="center"/>
          </w:tcPr>
          <w:p w14:paraId="71A56DDD" w14:textId="77777777" w:rsidR="00B5229B" w:rsidRPr="00481E41" w:rsidRDefault="00481E41" w:rsidP="00AC04CE">
            <w:pPr>
              <w:spacing w:before="60" w:after="60"/>
              <w:ind w:left="113" w:right="57"/>
              <w:rPr>
                <w:b/>
                <w:szCs w:val="24"/>
                <w:highlight w:val="yellow"/>
              </w:rPr>
            </w:pPr>
            <w:r w:rsidRPr="00C62E57">
              <w:rPr>
                <w:b/>
                <w:szCs w:val="24"/>
              </w:rPr>
              <w:t>Nákupčí</w:t>
            </w:r>
          </w:p>
        </w:tc>
        <w:tc>
          <w:tcPr>
            <w:tcW w:w="7257" w:type="dxa"/>
            <w:vAlign w:val="center"/>
          </w:tcPr>
          <w:p w14:paraId="7274B1DD" w14:textId="77777777" w:rsidR="00B5229B" w:rsidRDefault="00B5229B" w:rsidP="00AC04CE">
            <w:pPr>
              <w:spacing w:before="60" w:after="60"/>
              <w:ind w:left="113" w:right="57"/>
              <w:rPr>
                <w:szCs w:val="24"/>
              </w:rPr>
            </w:pPr>
            <w:r>
              <w:rPr>
                <w:szCs w:val="24"/>
              </w:rPr>
              <w:t xml:space="preserve">Zaměstnanec společnosti </w:t>
            </w:r>
            <w:r w:rsidRPr="00AA0013">
              <w:t>s příslušným kvalifikačním oprávněním a pověřením zaměstnavatele k výkonu definovaných pracovních činností</w:t>
            </w:r>
          </w:p>
        </w:tc>
      </w:tr>
      <w:tr w:rsidR="00B5229B" w14:paraId="6AB8CEF7" w14:textId="77777777" w:rsidTr="00AC04CE">
        <w:tc>
          <w:tcPr>
            <w:tcW w:w="1814" w:type="dxa"/>
            <w:vAlign w:val="center"/>
          </w:tcPr>
          <w:p w14:paraId="6791E14B" w14:textId="77777777" w:rsidR="00B5229B" w:rsidRPr="00131E00" w:rsidRDefault="00B5229B" w:rsidP="00AC04CE">
            <w:pPr>
              <w:spacing w:before="60" w:after="60"/>
              <w:ind w:left="113" w:right="57"/>
              <w:rPr>
                <w:b/>
                <w:szCs w:val="24"/>
              </w:rPr>
            </w:pPr>
            <w:r>
              <w:rPr>
                <w:b/>
                <w:szCs w:val="24"/>
              </w:rPr>
              <w:t>NN</w:t>
            </w:r>
          </w:p>
        </w:tc>
        <w:tc>
          <w:tcPr>
            <w:tcW w:w="7257" w:type="dxa"/>
            <w:vAlign w:val="center"/>
          </w:tcPr>
          <w:p w14:paraId="627CD9B5" w14:textId="77777777" w:rsidR="00B5229B" w:rsidRDefault="00B5229B" w:rsidP="00AC04CE">
            <w:pPr>
              <w:spacing w:before="60" w:after="60"/>
              <w:ind w:left="113" w:right="57"/>
              <w:rPr>
                <w:szCs w:val="24"/>
              </w:rPr>
            </w:pPr>
            <w:r>
              <w:rPr>
                <w:szCs w:val="24"/>
              </w:rPr>
              <w:t>Nízké napětí</w:t>
            </w:r>
          </w:p>
        </w:tc>
      </w:tr>
      <w:tr w:rsidR="00B5229B" w14:paraId="44F59595" w14:textId="77777777" w:rsidTr="00AC04CE">
        <w:tc>
          <w:tcPr>
            <w:tcW w:w="1814" w:type="dxa"/>
            <w:vAlign w:val="center"/>
          </w:tcPr>
          <w:p w14:paraId="4EE8CE3E" w14:textId="77777777" w:rsidR="00B5229B" w:rsidRDefault="00B5229B" w:rsidP="00AC04CE">
            <w:pPr>
              <w:spacing w:before="60" w:after="60"/>
              <w:ind w:left="113" w:right="57"/>
              <w:rPr>
                <w:b/>
                <w:szCs w:val="24"/>
              </w:rPr>
            </w:pPr>
            <w:r>
              <w:rPr>
                <w:b/>
                <w:szCs w:val="24"/>
              </w:rPr>
              <w:t>NTL</w:t>
            </w:r>
          </w:p>
        </w:tc>
        <w:tc>
          <w:tcPr>
            <w:tcW w:w="7257" w:type="dxa"/>
            <w:vAlign w:val="center"/>
          </w:tcPr>
          <w:p w14:paraId="543D0BAC" w14:textId="38F9E212" w:rsidR="00B5229B" w:rsidRDefault="00B5229B" w:rsidP="00AC04CE">
            <w:pPr>
              <w:spacing w:before="60" w:after="60"/>
              <w:ind w:left="113" w:right="57"/>
              <w:rPr>
                <w:szCs w:val="24"/>
              </w:rPr>
            </w:pPr>
            <w:r>
              <w:rPr>
                <w:szCs w:val="24"/>
              </w:rPr>
              <w:t>Nízkotlak</w:t>
            </w:r>
            <w:r w:rsidR="003530C1">
              <w:rPr>
                <w:szCs w:val="24"/>
              </w:rPr>
              <w:t>ý plynovod</w:t>
            </w:r>
          </w:p>
        </w:tc>
      </w:tr>
      <w:tr w:rsidR="003C1428" w14:paraId="1C1A75DD" w14:textId="77777777" w:rsidTr="00AC04CE">
        <w:tc>
          <w:tcPr>
            <w:tcW w:w="1814" w:type="dxa"/>
            <w:vAlign w:val="center"/>
          </w:tcPr>
          <w:p w14:paraId="1C7855A4" w14:textId="77777777" w:rsidR="003C1428" w:rsidRDefault="003C1428" w:rsidP="00AC04CE">
            <w:pPr>
              <w:spacing w:before="60" w:after="60"/>
              <w:ind w:left="113" w:right="57"/>
              <w:rPr>
                <w:b/>
                <w:szCs w:val="24"/>
              </w:rPr>
            </w:pPr>
            <w:r>
              <w:rPr>
                <w:b/>
                <w:szCs w:val="24"/>
              </w:rPr>
              <w:t>NV</w:t>
            </w:r>
          </w:p>
        </w:tc>
        <w:tc>
          <w:tcPr>
            <w:tcW w:w="7257" w:type="dxa"/>
            <w:vAlign w:val="center"/>
          </w:tcPr>
          <w:p w14:paraId="4F7A2641" w14:textId="77777777" w:rsidR="003C1428" w:rsidRDefault="003C1428" w:rsidP="00AC04CE">
            <w:pPr>
              <w:spacing w:before="60" w:after="60"/>
              <w:ind w:left="113" w:right="57"/>
              <w:rPr>
                <w:szCs w:val="24"/>
              </w:rPr>
            </w:pPr>
            <w:r>
              <w:rPr>
                <w:szCs w:val="24"/>
              </w:rPr>
              <w:t>Nařízení vlády</w:t>
            </w:r>
          </w:p>
        </w:tc>
      </w:tr>
      <w:tr w:rsidR="00B5229B" w14:paraId="62D87345" w14:textId="77777777" w:rsidTr="00AC04CE">
        <w:tc>
          <w:tcPr>
            <w:tcW w:w="1814" w:type="dxa"/>
            <w:vAlign w:val="center"/>
          </w:tcPr>
          <w:p w14:paraId="3E28687E" w14:textId="77777777" w:rsidR="00B5229B" w:rsidRPr="00131E00" w:rsidRDefault="00B5229B" w:rsidP="00AC04CE">
            <w:pPr>
              <w:spacing w:before="60" w:after="60"/>
              <w:ind w:left="113" w:right="57"/>
              <w:rPr>
                <w:b/>
                <w:szCs w:val="24"/>
              </w:rPr>
            </w:pPr>
            <w:r w:rsidRPr="00131E00">
              <w:rPr>
                <w:b/>
                <w:szCs w:val="24"/>
              </w:rPr>
              <w:t>OIP</w:t>
            </w:r>
          </w:p>
        </w:tc>
        <w:tc>
          <w:tcPr>
            <w:tcW w:w="7257" w:type="dxa"/>
            <w:vAlign w:val="center"/>
          </w:tcPr>
          <w:p w14:paraId="2F3D6F02" w14:textId="77777777" w:rsidR="00B5229B" w:rsidRPr="00131E00" w:rsidRDefault="00B5229B" w:rsidP="00AC04CE">
            <w:pPr>
              <w:spacing w:before="60" w:after="60"/>
              <w:ind w:left="113" w:right="57"/>
              <w:rPr>
                <w:szCs w:val="24"/>
              </w:rPr>
            </w:pPr>
            <w:r>
              <w:rPr>
                <w:szCs w:val="24"/>
              </w:rPr>
              <w:t>Oblastní inspektorát práce</w:t>
            </w:r>
          </w:p>
        </w:tc>
      </w:tr>
      <w:tr w:rsidR="00B5229B" w14:paraId="4CD99266" w14:textId="77777777" w:rsidTr="00AC04CE">
        <w:tc>
          <w:tcPr>
            <w:tcW w:w="1814" w:type="dxa"/>
            <w:vAlign w:val="center"/>
          </w:tcPr>
          <w:p w14:paraId="24CB0C37" w14:textId="77777777" w:rsidR="00B5229B" w:rsidRPr="00131E00" w:rsidRDefault="00B5229B" w:rsidP="00B5229B">
            <w:pPr>
              <w:spacing w:before="60" w:after="60"/>
              <w:ind w:left="113" w:right="57"/>
              <w:rPr>
                <w:b/>
                <w:szCs w:val="24"/>
              </w:rPr>
            </w:pPr>
          </w:p>
        </w:tc>
        <w:tc>
          <w:tcPr>
            <w:tcW w:w="7257" w:type="dxa"/>
            <w:vAlign w:val="center"/>
          </w:tcPr>
          <w:p w14:paraId="1CA04DE9" w14:textId="77777777" w:rsidR="00B5229B" w:rsidRDefault="00B5229B" w:rsidP="00B5229B">
            <w:pPr>
              <w:spacing w:before="60" w:after="60"/>
              <w:ind w:left="113" w:right="57"/>
              <w:rPr>
                <w:szCs w:val="24"/>
              </w:rPr>
            </w:pPr>
          </w:p>
        </w:tc>
      </w:tr>
      <w:tr w:rsidR="00B5229B" w14:paraId="0742AA6F" w14:textId="77777777" w:rsidTr="00AC04CE">
        <w:tc>
          <w:tcPr>
            <w:tcW w:w="1814" w:type="dxa"/>
            <w:vAlign w:val="center"/>
          </w:tcPr>
          <w:p w14:paraId="51D23A15" w14:textId="77777777" w:rsidR="00B5229B" w:rsidRPr="00131E00" w:rsidRDefault="00B5229B" w:rsidP="00AC04CE">
            <w:pPr>
              <w:spacing w:before="60" w:after="60"/>
              <w:ind w:left="113" w:right="57"/>
              <w:rPr>
                <w:b/>
                <w:szCs w:val="24"/>
              </w:rPr>
            </w:pPr>
            <w:r>
              <w:rPr>
                <w:b/>
                <w:szCs w:val="24"/>
              </w:rPr>
              <w:t>OZO</w:t>
            </w:r>
          </w:p>
        </w:tc>
        <w:tc>
          <w:tcPr>
            <w:tcW w:w="7257" w:type="dxa"/>
            <w:vAlign w:val="center"/>
          </w:tcPr>
          <w:p w14:paraId="090B081B" w14:textId="77777777" w:rsidR="00B5229B" w:rsidRDefault="00B5229B" w:rsidP="00AC04CE">
            <w:pPr>
              <w:spacing w:before="60" w:after="60"/>
              <w:ind w:left="113" w:right="57"/>
              <w:rPr>
                <w:szCs w:val="24"/>
              </w:rPr>
            </w:pPr>
            <w:r>
              <w:rPr>
                <w:szCs w:val="24"/>
              </w:rPr>
              <w:t xml:space="preserve">Odborně způsobilá osoba v prevenci rizik dle zákona č. 309/2006 </w:t>
            </w:r>
            <w:r w:rsidR="00F8050C">
              <w:rPr>
                <w:szCs w:val="24"/>
              </w:rPr>
              <w:t>Sb. v platném</w:t>
            </w:r>
            <w:r w:rsidR="008A6445">
              <w:rPr>
                <w:szCs w:val="24"/>
              </w:rPr>
              <w:t xml:space="preserve"> znění</w:t>
            </w:r>
          </w:p>
        </w:tc>
      </w:tr>
      <w:tr w:rsidR="00931F8A" w14:paraId="64DBB08A" w14:textId="77777777" w:rsidTr="00AC04CE">
        <w:tc>
          <w:tcPr>
            <w:tcW w:w="1814" w:type="dxa"/>
            <w:vAlign w:val="bottom"/>
          </w:tcPr>
          <w:p w14:paraId="239127C3" w14:textId="77777777" w:rsidR="00931F8A" w:rsidRPr="007C28A6" w:rsidRDefault="00931F8A" w:rsidP="00AC04CE">
            <w:pPr>
              <w:pStyle w:val="Zkladntext2"/>
              <w:tabs>
                <w:tab w:val="left" w:pos="2268"/>
              </w:tabs>
              <w:spacing w:before="60" w:after="60" w:line="240" w:lineRule="auto"/>
              <w:ind w:left="57" w:right="57"/>
              <w:rPr>
                <w:rFonts w:ascii="Arial" w:hAnsi="Arial" w:cs="Arial"/>
                <w:b/>
                <w:sz w:val="20"/>
              </w:rPr>
            </w:pPr>
            <w:r w:rsidRPr="007C28A6">
              <w:rPr>
                <w:rFonts w:ascii="Arial" w:hAnsi="Arial" w:cs="Arial"/>
                <w:b/>
                <w:sz w:val="20"/>
              </w:rPr>
              <w:t>Plán BOZP</w:t>
            </w:r>
          </w:p>
        </w:tc>
        <w:tc>
          <w:tcPr>
            <w:tcW w:w="7257" w:type="dxa"/>
            <w:vAlign w:val="bottom"/>
          </w:tcPr>
          <w:p w14:paraId="12AF299A" w14:textId="77777777" w:rsidR="00931F8A" w:rsidRPr="007C28A6" w:rsidRDefault="00931F8A" w:rsidP="00931F8A">
            <w:pPr>
              <w:pStyle w:val="Zkladntext2"/>
              <w:tabs>
                <w:tab w:val="left" w:pos="7655"/>
              </w:tabs>
              <w:spacing w:before="60" w:after="60" w:line="240" w:lineRule="auto"/>
              <w:ind w:left="57" w:right="57"/>
              <w:rPr>
                <w:rFonts w:ascii="Arial" w:hAnsi="Arial" w:cs="Arial"/>
                <w:sz w:val="20"/>
              </w:rPr>
            </w:pPr>
            <w:r w:rsidRPr="007C28A6">
              <w:rPr>
                <w:rFonts w:ascii="Arial" w:hAnsi="Arial" w:cs="Arial"/>
                <w:sz w:val="20"/>
                <w:szCs w:val="24"/>
              </w:rPr>
              <w:t>Plán BOZP zpracovaný odbornou osobou upravený pro konkrétní stavbu</w:t>
            </w:r>
          </w:p>
        </w:tc>
      </w:tr>
      <w:tr w:rsidR="00B5229B" w14:paraId="4F9534DC" w14:textId="77777777" w:rsidTr="00AC04CE">
        <w:tc>
          <w:tcPr>
            <w:tcW w:w="1814" w:type="dxa"/>
            <w:vAlign w:val="bottom"/>
          </w:tcPr>
          <w:p w14:paraId="5B1095CB" w14:textId="77777777" w:rsidR="00B5229B" w:rsidRPr="003B6031" w:rsidRDefault="00B5229B" w:rsidP="00AC04CE">
            <w:pPr>
              <w:pStyle w:val="Zkladntext2"/>
              <w:tabs>
                <w:tab w:val="left" w:pos="2268"/>
              </w:tabs>
              <w:spacing w:before="60" w:after="60" w:line="240" w:lineRule="auto"/>
              <w:ind w:left="57" w:right="57"/>
              <w:rPr>
                <w:rFonts w:ascii="Arial" w:hAnsi="Arial" w:cs="Arial"/>
                <w:b/>
                <w:sz w:val="20"/>
              </w:rPr>
            </w:pPr>
            <w:r>
              <w:rPr>
                <w:rFonts w:ascii="Arial" w:hAnsi="Arial" w:cs="Arial"/>
                <w:b/>
                <w:sz w:val="20"/>
              </w:rPr>
              <w:t>PM zakázka</w:t>
            </w:r>
          </w:p>
        </w:tc>
        <w:tc>
          <w:tcPr>
            <w:tcW w:w="7257" w:type="dxa"/>
            <w:vAlign w:val="bottom"/>
          </w:tcPr>
          <w:p w14:paraId="264F69A9" w14:textId="77777777" w:rsidR="00B5229B" w:rsidRPr="003B6031" w:rsidRDefault="00B5229B" w:rsidP="00F65966">
            <w:pPr>
              <w:pStyle w:val="Zkladntext2"/>
              <w:tabs>
                <w:tab w:val="left" w:pos="7655"/>
              </w:tabs>
              <w:spacing w:before="60" w:after="60" w:line="240" w:lineRule="auto"/>
              <w:ind w:left="57" w:right="57"/>
              <w:rPr>
                <w:rFonts w:ascii="Arial" w:hAnsi="Arial" w:cs="Arial"/>
                <w:sz w:val="20"/>
              </w:rPr>
            </w:pPr>
            <w:r>
              <w:rPr>
                <w:rFonts w:ascii="Arial" w:hAnsi="Arial" w:cs="Arial"/>
                <w:sz w:val="20"/>
              </w:rPr>
              <w:t xml:space="preserve"> Zakázka příslušné majetkové třídy v systému SAP</w:t>
            </w:r>
          </w:p>
        </w:tc>
      </w:tr>
      <w:tr w:rsidR="00B5229B" w14:paraId="16EFE74A" w14:textId="77777777" w:rsidTr="00B5229B">
        <w:tc>
          <w:tcPr>
            <w:tcW w:w="1814" w:type="dxa"/>
            <w:vAlign w:val="center"/>
          </w:tcPr>
          <w:p w14:paraId="2A19CC2B" w14:textId="77777777" w:rsidR="00B5229B" w:rsidRPr="00131E00" w:rsidRDefault="00B5229B" w:rsidP="00B5229B">
            <w:pPr>
              <w:spacing w:before="60" w:after="60"/>
              <w:ind w:left="113" w:right="57"/>
              <w:rPr>
                <w:b/>
                <w:szCs w:val="24"/>
              </w:rPr>
            </w:pPr>
            <w:r w:rsidRPr="00131E00">
              <w:rPr>
                <w:b/>
                <w:szCs w:val="24"/>
              </w:rPr>
              <w:t>POBJ</w:t>
            </w:r>
          </w:p>
        </w:tc>
        <w:tc>
          <w:tcPr>
            <w:tcW w:w="7257" w:type="dxa"/>
            <w:vAlign w:val="center"/>
          </w:tcPr>
          <w:p w14:paraId="3ABA44D8" w14:textId="77777777" w:rsidR="00B5229B" w:rsidRPr="00131E00" w:rsidRDefault="00B5229B" w:rsidP="00B5229B">
            <w:pPr>
              <w:spacing w:before="60" w:after="60"/>
              <w:ind w:left="113" w:right="57"/>
              <w:rPr>
                <w:szCs w:val="24"/>
              </w:rPr>
            </w:pPr>
            <w:r>
              <w:rPr>
                <w:szCs w:val="24"/>
              </w:rPr>
              <w:t>Požadavek na objednávku</w:t>
            </w:r>
          </w:p>
        </w:tc>
      </w:tr>
      <w:tr w:rsidR="00B5229B" w14:paraId="559E938F" w14:textId="77777777" w:rsidTr="00AC04CE">
        <w:tc>
          <w:tcPr>
            <w:tcW w:w="1814" w:type="dxa"/>
            <w:vAlign w:val="center"/>
          </w:tcPr>
          <w:p w14:paraId="0C88CD0A" w14:textId="77777777" w:rsidR="00B5229B" w:rsidRDefault="00B5229B" w:rsidP="00AC04CE">
            <w:pPr>
              <w:spacing w:before="60" w:after="60"/>
              <w:ind w:left="113" w:right="57"/>
              <w:rPr>
                <w:b/>
                <w:szCs w:val="24"/>
              </w:rPr>
            </w:pPr>
            <w:r>
              <w:rPr>
                <w:b/>
                <w:szCs w:val="24"/>
              </w:rPr>
              <w:lastRenderedPageBreak/>
              <w:t>RS</w:t>
            </w:r>
          </w:p>
        </w:tc>
        <w:tc>
          <w:tcPr>
            <w:tcW w:w="7257" w:type="dxa"/>
            <w:vAlign w:val="center"/>
          </w:tcPr>
          <w:p w14:paraId="772EB339" w14:textId="77777777" w:rsidR="00B5229B" w:rsidRDefault="00B5229B" w:rsidP="00AC04CE">
            <w:pPr>
              <w:spacing w:before="60" w:after="60"/>
              <w:ind w:left="113" w:right="57"/>
              <w:rPr>
                <w:szCs w:val="24"/>
              </w:rPr>
            </w:pPr>
            <w:r>
              <w:rPr>
                <w:szCs w:val="24"/>
              </w:rPr>
              <w:t>Regionální správa</w:t>
            </w:r>
          </w:p>
        </w:tc>
      </w:tr>
      <w:tr w:rsidR="00B5229B" w14:paraId="4A246B81" w14:textId="77777777" w:rsidTr="00AC04CE">
        <w:tc>
          <w:tcPr>
            <w:tcW w:w="1814" w:type="dxa"/>
            <w:vAlign w:val="center"/>
          </w:tcPr>
          <w:p w14:paraId="3F8FA68C" w14:textId="77777777" w:rsidR="00B5229B" w:rsidRDefault="00B5229B" w:rsidP="00AC04CE">
            <w:pPr>
              <w:spacing w:before="60" w:after="60"/>
              <w:ind w:left="113" w:right="57"/>
              <w:rPr>
                <w:b/>
                <w:szCs w:val="24"/>
              </w:rPr>
            </w:pPr>
            <w:r>
              <w:rPr>
                <w:b/>
                <w:szCs w:val="24"/>
              </w:rPr>
              <w:t>SAP MM</w:t>
            </w:r>
          </w:p>
        </w:tc>
        <w:tc>
          <w:tcPr>
            <w:tcW w:w="7257" w:type="dxa"/>
            <w:vAlign w:val="center"/>
          </w:tcPr>
          <w:p w14:paraId="04F51B49" w14:textId="77777777" w:rsidR="00B5229B" w:rsidRDefault="00B5229B" w:rsidP="00F65966">
            <w:pPr>
              <w:spacing w:before="60" w:after="60"/>
              <w:ind w:left="113" w:right="57"/>
              <w:rPr>
                <w:szCs w:val="24"/>
              </w:rPr>
            </w:pPr>
            <w:r w:rsidRPr="00942B34">
              <w:t xml:space="preserve">Modul </w:t>
            </w:r>
            <w:r>
              <w:t xml:space="preserve">nákupu materiálu a služeb </w:t>
            </w:r>
            <w:r w:rsidRPr="00942B34">
              <w:t>v systému SAP</w:t>
            </w:r>
          </w:p>
        </w:tc>
      </w:tr>
      <w:tr w:rsidR="00B5229B" w14:paraId="35185E61" w14:textId="77777777" w:rsidTr="00AC04CE">
        <w:tc>
          <w:tcPr>
            <w:tcW w:w="1814" w:type="dxa"/>
            <w:vAlign w:val="center"/>
          </w:tcPr>
          <w:p w14:paraId="723CFF3D" w14:textId="77777777" w:rsidR="00B5229B" w:rsidRDefault="00B5229B" w:rsidP="00B5229B">
            <w:pPr>
              <w:spacing w:before="60" w:after="60"/>
              <w:ind w:left="113" w:right="57"/>
              <w:rPr>
                <w:b/>
                <w:szCs w:val="24"/>
              </w:rPr>
            </w:pPr>
            <w:r>
              <w:rPr>
                <w:b/>
                <w:szCs w:val="24"/>
              </w:rPr>
              <w:t xml:space="preserve">SD </w:t>
            </w:r>
          </w:p>
        </w:tc>
        <w:tc>
          <w:tcPr>
            <w:tcW w:w="7257" w:type="dxa"/>
            <w:vAlign w:val="center"/>
          </w:tcPr>
          <w:p w14:paraId="2918BD06" w14:textId="77777777" w:rsidR="00B5229B" w:rsidRDefault="00B5229B" w:rsidP="00B5229B">
            <w:pPr>
              <w:spacing w:before="60" w:after="60"/>
              <w:ind w:left="113" w:right="57"/>
              <w:rPr>
                <w:szCs w:val="24"/>
              </w:rPr>
            </w:pPr>
            <w:r>
              <w:rPr>
                <w:szCs w:val="24"/>
              </w:rPr>
              <w:t>Stavební deník</w:t>
            </w:r>
          </w:p>
        </w:tc>
      </w:tr>
      <w:tr w:rsidR="00B5229B" w14:paraId="687DB3E8" w14:textId="77777777" w:rsidTr="00AC04CE">
        <w:tc>
          <w:tcPr>
            <w:tcW w:w="1814" w:type="dxa"/>
            <w:vAlign w:val="center"/>
          </w:tcPr>
          <w:p w14:paraId="02E988DB" w14:textId="77777777" w:rsidR="00B5229B" w:rsidRDefault="00B5229B" w:rsidP="00B5229B">
            <w:pPr>
              <w:spacing w:before="60" w:after="60"/>
              <w:ind w:left="113" w:right="57"/>
              <w:rPr>
                <w:b/>
                <w:szCs w:val="24"/>
              </w:rPr>
            </w:pPr>
            <w:r w:rsidRPr="004716C3">
              <w:rPr>
                <w:b/>
                <w:szCs w:val="24"/>
              </w:rPr>
              <w:t>SDS</w:t>
            </w:r>
          </w:p>
        </w:tc>
        <w:tc>
          <w:tcPr>
            <w:tcW w:w="7257" w:type="dxa"/>
            <w:vAlign w:val="center"/>
          </w:tcPr>
          <w:p w14:paraId="5433F653" w14:textId="6562AD45" w:rsidR="00B5229B" w:rsidRDefault="00682452" w:rsidP="00B5229B">
            <w:pPr>
              <w:spacing w:before="60" w:after="60"/>
              <w:ind w:left="113" w:right="57"/>
              <w:rPr>
                <w:szCs w:val="24"/>
              </w:rPr>
            </w:pPr>
            <w:r>
              <w:t>Správa sítě VN a NN</w:t>
            </w:r>
            <w:r w:rsidRPr="00592F4A" w:rsidDel="00682452">
              <w:rPr>
                <w:szCs w:val="24"/>
                <w:highlight w:val="yellow"/>
              </w:rPr>
              <w:t xml:space="preserve"> </w:t>
            </w:r>
          </w:p>
        </w:tc>
      </w:tr>
      <w:tr w:rsidR="00B5229B" w14:paraId="3510C03C" w14:textId="77777777" w:rsidTr="00F65966">
        <w:tc>
          <w:tcPr>
            <w:tcW w:w="1814" w:type="dxa"/>
            <w:tcBorders>
              <w:bottom w:val="single" w:sz="4" w:space="0" w:color="auto"/>
            </w:tcBorders>
            <w:vAlign w:val="center"/>
          </w:tcPr>
          <w:p w14:paraId="396BAF63" w14:textId="77777777" w:rsidR="00B5229B" w:rsidRDefault="00B5229B" w:rsidP="00AC04CE">
            <w:pPr>
              <w:spacing w:before="60" w:after="60"/>
              <w:ind w:left="113" w:right="57"/>
              <w:rPr>
                <w:b/>
                <w:szCs w:val="24"/>
              </w:rPr>
            </w:pPr>
            <w:proofErr w:type="spellStart"/>
            <w:r>
              <w:rPr>
                <w:b/>
                <w:szCs w:val="24"/>
              </w:rPr>
              <w:t>SoD</w:t>
            </w:r>
            <w:proofErr w:type="spellEnd"/>
          </w:p>
        </w:tc>
        <w:tc>
          <w:tcPr>
            <w:tcW w:w="7257" w:type="dxa"/>
            <w:tcBorders>
              <w:bottom w:val="single" w:sz="4" w:space="0" w:color="auto"/>
            </w:tcBorders>
            <w:vAlign w:val="center"/>
          </w:tcPr>
          <w:p w14:paraId="73343637" w14:textId="77777777" w:rsidR="00B5229B" w:rsidRDefault="00B5229B" w:rsidP="00AC04CE">
            <w:pPr>
              <w:spacing w:before="60" w:after="60"/>
              <w:ind w:left="113" w:right="57"/>
              <w:rPr>
                <w:szCs w:val="24"/>
              </w:rPr>
            </w:pPr>
            <w:r>
              <w:rPr>
                <w:szCs w:val="24"/>
              </w:rPr>
              <w:t>Smlouva o dílo; smlouva uzavřená mezi zadavatelem stavby a zhotovitelem</w:t>
            </w:r>
          </w:p>
        </w:tc>
      </w:tr>
      <w:tr w:rsidR="00B5229B" w14:paraId="489F38AB" w14:textId="77777777" w:rsidTr="00F65966">
        <w:tc>
          <w:tcPr>
            <w:tcW w:w="1814" w:type="dxa"/>
            <w:tcBorders>
              <w:bottom w:val="single" w:sz="4" w:space="0" w:color="auto"/>
            </w:tcBorders>
            <w:vAlign w:val="center"/>
          </w:tcPr>
          <w:p w14:paraId="5EAB9922" w14:textId="77777777" w:rsidR="00B5229B" w:rsidRDefault="00B5229B" w:rsidP="00AC04CE">
            <w:pPr>
              <w:spacing w:before="60" w:after="60"/>
              <w:ind w:left="113" w:right="57"/>
              <w:rPr>
                <w:b/>
                <w:szCs w:val="24"/>
              </w:rPr>
            </w:pPr>
            <w:r>
              <w:rPr>
                <w:b/>
                <w:szCs w:val="24"/>
              </w:rPr>
              <w:t>Stavba</w:t>
            </w:r>
          </w:p>
        </w:tc>
        <w:tc>
          <w:tcPr>
            <w:tcW w:w="7257" w:type="dxa"/>
            <w:tcBorders>
              <w:bottom w:val="single" w:sz="4" w:space="0" w:color="auto"/>
            </w:tcBorders>
            <w:vAlign w:val="center"/>
          </w:tcPr>
          <w:p w14:paraId="781E974C" w14:textId="77777777" w:rsidR="00B5229B" w:rsidRDefault="00B5229B" w:rsidP="00AC04CE">
            <w:pPr>
              <w:spacing w:before="60" w:after="60"/>
              <w:ind w:left="113" w:right="57"/>
              <w:rPr>
                <w:szCs w:val="24"/>
              </w:rPr>
            </w:pPr>
            <w:r>
              <w:rPr>
                <w:szCs w:val="24"/>
              </w:rPr>
              <w:t xml:space="preserve">Stavby typu CAPEX  </w:t>
            </w:r>
          </w:p>
        </w:tc>
      </w:tr>
      <w:tr w:rsidR="00B5229B" w14:paraId="0FA0AEEE" w14:textId="77777777" w:rsidTr="00F65966">
        <w:tc>
          <w:tcPr>
            <w:tcW w:w="1814" w:type="dxa"/>
            <w:tcBorders>
              <w:bottom w:val="single" w:sz="4" w:space="0" w:color="auto"/>
            </w:tcBorders>
            <w:vAlign w:val="center"/>
          </w:tcPr>
          <w:p w14:paraId="1F4DCDEB" w14:textId="77777777" w:rsidR="00B5229B" w:rsidRDefault="00B5229B" w:rsidP="00AC04CE">
            <w:pPr>
              <w:spacing w:before="60" w:after="60"/>
              <w:ind w:left="113" w:right="57"/>
              <w:rPr>
                <w:b/>
                <w:szCs w:val="24"/>
              </w:rPr>
            </w:pPr>
            <w:r>
              <w:rPr>
                <w:b/>
                <w:szCs w:val="24"/>
              </w:rPr>
              <w:t>STL</w:t>
            </w:r>
          </w:p>
        </w:tc>
        <w:tc>
          <w:tcPr>
            <w:tcW w:w="7257" w:type="dxa"/>
            <w:tcBorders>
              <w:bottom w:val="single" w:sz="4" w:space="0" w:color="auto"/>
            </w:tcBorders>
            <w:vAlign w:val="center"/>
          </w:tcPr>
          <w:p w14:paraId="06E16307" w14:textId="159E1D04" w:rsidR="00B5229B" w:rsidRDefault="00B5229B" w:rsidP="00AC04CE">
            <w:pPr>
              <w:spacing w:before="60" w:after="60"/>
              <w:ind w:left="113" w:right="57"/>
              <w:rPr>
                <w:szCs w:val="24"/>
              </w:rPr>
            </w:pPr>
            <w:r>
              <w:rPr>
                <w:szCs w:val="24"/>
              </w:rPr>
              <w:t>Středotlak</w:t>
            </w:r>
            <w:r w:rsidR="003530C1">
              <w:rPr>
                <w:szCs w:val="24"/>
              </w:rPr>
              <w:t>ý plynovod</w:t>
            </w:r>
          </w:p>
        </w:tc>
      </w:tr>
      <w:tr w:rsidR="00B5229B" w14:paraId="6439E0CC" w14:textId="77777777" w:rsidTr="00F65966">
        <w:tc>
          <w:tcPr>
            <w:tcW w:w="1814" w:type="dxa"/>
            <w:tcBorders>
              <w:top w:val="single" w:sz="4" w:space="0" w:color="auto"/>
              <w:bottom w:val="single" w:sz="4" w:space="0" w:color="auto"/>
            </w:tcBorders>
            <w:vAlign w:val="center"/>
          </w:tcPr>
          <w:p w14:paraId="22639A75" w14:textId="77777777" w:rsidR="00B5229B" w:rsidRPr="00131E00" w:rsidRDefault="00B5229B" w:rsidP="00AC04CE">
            <w:pPr>
              <w:spacing w:before="60" w:after="60"/>
              <w:ind w:left="113" w:right="57"/>
              <w:rPr>
                <w:b/>
                <w:szCs w:val="24"/>
              </w:rPr>
            </w:pPr>
            <w:r>
              <w:rPr>
                <w:b/>
                <w:szCs w:val="24"/>
              </w:rPr>
              <w:t>TV</w:t>
            </w:r>
          </w:p>
        </w:tc>
        <w:tc>
          <w:tcPr>
            <w:tcW w:w="7257" w:type="dxa"/>
            <w:tcBorders>
              <w:top w:val="single" w:sz="4" w:space="0" w:color="auto"/>
              <w:bottom w:val="single" w:sz="4" w:space="0" w:color="auto"/>
            </w:tcBorders>
            <w:vAlign w:val="center"/>
          </w:tcPr>
          <w:p w14:paraId="6229449B" w14:textId="77777777" w:rsidR="00B5229B" w:rsidRDefault="00B5229B" w:rsidP="00A51D59">
            <w:pPr>
              <w:spacing w:before="60" w:after="60"/>
              <w:ind w:left="113" w:right="57"/>
              <w:rPr>
                <w:szCs w:val="24"/>
              </w:rPr>
            </w:pPr>
            <w:r>
              <w:t xml:space="preserve">Technik výstavby a obnovy DS; </w:t>
            </w:r>
            <w:r>
              <w:rPr>
                <w:szCs w:val="24"/>
              </w:rPr>
              <w:t xml:space="preserve">zaměstnanec společnosti </w:t>
            </w:r>
            <w:r w:rsidRPr="00AA0013">
              <w:t>s příslušným kvalifikačním oprávněním a pověřením zaměstnavatele k</w:t>
            </w:r>
            <w:r>
              <w:t> </w:t>
            </w:r>
            <w:r w:rsidRPr="00AA0013">
              <w:t>výkonu</w:t>
            </w:r>
            <w:r>
              <w:t xml:space="preserve"> </w:t>
            </w:r>
            <w:r w:rsidRPr="00AA0013">
              <w:t>definovaných pracovních činností</w:t>
            </w:r>
            <w:r>
              <w:t>; povinnosti a pravomoci TV se vztahují i na technika výstavby a projektování (TVP) a technika výstavby VVN i technika výstavby ZP</w:t>
            </w:r>
          </w:p>
        </w:tc>
      </w:tr>
      <w:tr w:rsidR="00B5229B" w14:paraId="6C10E70D" w14:textId="77777777" w:rsidTr="00BE7F3B">
        <w:tc>
          <w:tcPr>
            <w:tcW w:w="1814" w:type="dxa"/>
            <w:tcBorders>
              <w:top w:val="single" w:sz="4" w:space="0" w:color="auto"/>
            </w:tcBorders>
          </w:tcPr>
          <w:p w14:paraId="1B71E0EE" w14:textId="77777777" w:rsidR="00B5229B" w:rsidRPr="00200A4C" w:rsidRDefault="00931F8A" w:rsidP="00931F8A">
            <w:pPr>
              <w:pStyle w:val="Tabulkanormln"/>
              <w:rPr>
                <w:b/>
                <w:bCs/>
                <w:sz w:val="20"/>
                <w:szCs w:val="20"/>
              </w:rPr>
            </w:pPr>
            <w:r>
              <w:rPr>
                <w:b/>
                <w:bCs/>
                <w:sz w:val="20"/>
                <w:szCs w:val="20"/>
              </w:rPr>
              <w:t>Vzorový</w:t>
            </w:r>
            <w:r w:rsidR="00B5229B">
              <w:rPr>
                <w:b/>
                <w:bCs/>
                <w:sz w:val="20"/>
                <w:szCs w:val="20"/>
              </w:rPr>
              <w:t xml:space="preserve"> plán</w:t>
            </w:r>
          </w:p>
        </w:tc>
        <w:tc>
          <w:tcPr>
            <w:tcW w:w="7257" w:type="dxa"/>
            <w:tcBorders>
              <w:top w:val="single" w:sz="4" w:space="0" w:color="auto"/>
            </w:tcBorders>
          </w:tcPr>
          <w:p w14:paraId="7ACED6BC" w14:textId="77777777" w:rsidR="00B5229B" w:rsidRPr="00200A4C" w:rsidRDefault="00B5229B" w:rsidP="007D41DC">
            <w:pPr>
              <w:pStyle w:val="Tabulkanormln"/>
              <w:ind w:left="171"/>
              <w:rPr>
                <w:sz w:val="20"/>
                <w:szCs w:val="20"/>
              </w:rPr>
            </w:pPr>
            <w:r>
              <w:rPr>
                <w:sz w:val="20"/>
                <w:szCs w:val="20"/>
              </w:rPr>
              <w:t>Plán BOZP zpracovaný odbor</w:t>
            </w:r>
            <w:r w:rsidR="007202F4">
              <w:rPr>
                <w:sz w:val="20"/>
                <w:szCs w:val="20"/>
              </w:rPr>
              <w:t xml:space="preserve">ně způsobilým koordinátorem </w:t>
            </w:r>
            <w:r>
              <w:rPr>
                <w:sz w:val="20"/>
                <w:szCs w:val="20"/>
              </w:rPr>
              <w:t>pro příslušný druh stavby, určen k doplnění a upravení pro konkrétní danou stavbu</w:t>
            </w:r>
          </w:p>
        </w:tc>
      </w:tr>
      <w:tr w:rsidR="00B5229B" w14:paraId="47C8B089" w14:textId="77777777" w:rsidTr="00F65966">
        <w:tc>
          <w:tcPr>
            <w:tcW w:w="1814" w:type="dxa"/>
            <w:tcBorders>
              <w:top w:val="single" w:sz="4" w:space="0" w:color="auto"/>
            </w:tcBorders>
            <w:vAlign w:val="center"/>
          </w:tcPr>
          <w:p w14:paraId="5F7CC832" w14:textId="77777777" w:rsidR="00B5229B" w:rsidRDefault="00B5229B" w:rsidP="00BE7F3B">
            <w:pPr>
              <w:spacing w:before="60" w:after="60"/>
              <w:ind w:left="113" w:right="57"/>
              <w:rPr>
                <w:b/>
                <w:szCs w:val="24"/>
              </w:rPr>
            </w:pPr>
            <w:r>
              <w:rPr>
                <w:b/>
                <w:szCs w:val="24"/>
              </w:rPr>
              <w:t>VN</w:t>
            </w:r>
          </w:p>
        </w:tc>
        <w:tc>
          <w:tcPr>
            <w:tcW w:w="7257" w:type="dxa"/>
            <w:tcBorders>
              <w:top w:val="single" w:sz="4" w:space="0" w:color="auto"/>
            </w:tcBorders>
            <w:vAlign w:val="center"/>
          </w:tcPr>
          <w:p w14:paraId="51190459" w14:textId="77777777" w:rsidR="00B5229B" w:rsidRDefault="00B5229B" w:rsidP="00BE7F3B">
            <w:pPr>
              <w:spacing w:before="60" w:after="60"/>
              <w:ind w:left="113" w:right="57"/>
            </w:pPr>
            <w:r w:rsidRPr="003F6EA8">
              <w:t>Vysoké napětí</w:t>
            </w:r>
          </w:p>
        </w:tc>
      </w:tr>
      <w:tr w:rsidR="00EE2FFA" w14:paraId="7DCE8210" w14:textId="77777777" w:rsidTr="00F65966">
        <w:tc>
          <w:tcPr>
            <w:tcW w:w="1814" w:type="dxa"/>
            <w:tcBorders>
              <w:top w:val="single" w:sz="4" w:space="0" w:color="auto"/>
            </w:tcBorders>
            <w:vAlign w:val="center"/>
          </w:tcPr>
          <w:p w14:paraId="79294850" w14:textId="77777777" w:rsidR="00EE2FFA" w:rsidRDefault="00EE2FFA" w:rsidP="00BE7F3B">
            <w:pPr>
              <w:spacing w:before="60" w:after="60"/>
              <w:ind w:left="113" w:right="57"/>
              <w:rPr>
                <w:b/>
                <w:szCs w:val="24"/>
              </w:rPr>
            </w:pPr>
            <w:r>
              <w:rPr>
                <w:b/>
                <w:szCs w:val="24"/>
              </w:rPr>
              <w:t>VOP</w:t>
            </w:r>
          </w:p>
        </w:tc>
        <w:tc>
          <w:tcPr>
            <w:tcW w:w="7257" w:type="dxa"/>
            <w:tcBorders>
              <w:top w:val="single" w:sz="4" w:space="0" w:color="auto"/>
            </w:tcBorders>
            <w:vAlign w:val="center"/>
          </w:tcPr>
          <w:p w14:paraId="3FC82F61" w14:textId="77777777" w:rsidR="00EE2FFA" w:rsidRPr="003F6EA8" w:rsidRDefault="00EE2FFA" w:rsidP="00BE7F3B">
            <w:pPr>
              <w:spacing w:before="60" w:after="60"/>
              <w:ind w:left="113" w:right="57"/>
            </w:pPr>
            <w:r>
              <w:t>Všeobecné obchodní podmínky</w:t>
            </w:r>
          </w:p>
        </w:tc>
      </w:tr>
      <w:tr w:rsidR="00B5229B" w14:paraId="69A90A3F" w14:textId="77777777" w:rsidTr="00F65966">
        <w:tc>
          <w:tcPr>
            <w:tcW w:w="1814" w:type="dxa"/>
            <w:tcBorders>
              <w:top w:val="single" w:sz="4" w:space="0" w:color="auto"/>
            </w:tcBorders>
            <w:vAlign w:val="center"/>
          </w:tcPr>
          <w:p w14:paraId="76609A3E" w14:textId="77777777" w:rsidR="00B5229B" w:rsidRDefault="00B5229B" w:rsidP="00AC04CE">
            <w:pPr>
              <w:spacing w:before="60" w:after="60"/>
              <w:ind w:left="113" w:right="57"/>
              <w:rPr>
                <w:b/>
                <w:szCs w:val="24"/>
              </w:rPr>
            </w:pPr>
            <w:r>
              <w:rPr>
                <w:b/>
                <w:szCs w:val="24"/>
              </w:rPr>
              <w:t>VTL</w:t>
            </w:r>
          </w:p>
        </w:tc>
        <w:tc>
          <w:tcPr>
            <w:tcW w:w="7257" w:type="dxa"/>
            <w:tcBorders>
              <w:top w:val="single" w:sz="4" w:space="0" w:color="auto"/>
            </w:tcBorders>
            <w:vAlign w:val="center"/>
          </w:tcPr>
          <w:p w14:paraId="730A353B" w14:textId="6DCBD9F9" w:rsidR="00B5229B" w:rsidRPr="003F6EA8" w:rsidRDefault="00B5229B" w:rsidP="00AC04CE">
            <w:pPr>
              <w:spacing w:before="60" w:after="60"/>
              <w:ind w:left="113" w:right="57"/>
            </w:pPr>
            <w:r>
              <w:t>Vysokotlak</w:t>
            </w:r>
            <w:r w:rsidR="003530C1">
              <w:t>ý plynovod</w:t>
            </w:r>
          </w:p>
        </w:tc>
      </w:tr>
      <w:tr w:rsidR="00B5229B" w14:paraId="691D51BE" w14:textId="77777777" w:rsidTr="009C10EB">
        <w:tc>
          <w:tcPr>
            <w:tcW w:w="1814" w:type="dxa"/>
            <w:vAlign w:val="center"/>
          </w:tcPr>
          <w:p w14:paraId="14FB0FCC" w14:textId="77777777" w:rsidR="00B5229B" w:rsidRDefault="00B5229B" w:rsidP="00AC04CE">
            <w:pPr>
              <w:spacing w:before="60" w:after="60"/>
              <w:ind w:left="113" w:right="57"/>
              <w:rPr>
                <w:b/>
                <w:szCs w:val="24"/>
              </w:rPr>
            </w:pPr>
            <w:r>
              <w:rPr>
                <w:b/>
                <w:szCs w:val="24"/>
              </w:rPr>
              <w:t>VVN</w:t>
            </w:r>
          </w:p>
        </w:tc>
        <w:tc>
          <w:tcPr>
            <w:tcW w:w="7257" w:type="dxa"/>
            <w:vAlign w:val="center"/>
          </w:tcPr>
          <w:p w14:paraId="7E99B0B7" w14:textId="77777777" w:rsidR="00B5229B" w:rsidRPr="003F6EA8" w:rsidRDefault="00B5229B" w:rsidP="00AC04CE">
            <w:pPr>
              <w:spacing w:before="60" w:after="60"/>
              <w:ind w:left="113" w:right="57"/>
            </w:pPr>
            <w:r>
              <w:t>Velmi vysoké napětí</w:t>
            </w:r>
          </w:p>
        </w:tc>
      </w:tr>
      <w:tr w:rsidR="00C039AC" w14:paraId="79266F4D" w14:textId="77777777" w:rsidTr="009C10EB">
        <w:tc>
          <w:tcPr>
            <w:tcW w:w="1814" w:type="dxa"/>
            <w:vAlign w:val="center"/>
          </w:tcPr>
          <w:p w14:paraId="24D5CA34" w14:textId="77777777" w:rsidR="00C039AC" w:rsidRDefault="00C039AC" w:rsidP="00AC04CE">
            <w:pPr>
              <w:spacing w:before="60" w:after="60"/>
              <w:ind w:left="113" w:right="57"/>
              <w:rPr>
                <w:b/>
                <w:szCs w:val="24"/>
              </w:rPr>
            </w:pPr>
            <w:r>
              <w:rPr>
                <w:b/>
                <w:szCs w:val="24"/>
              </w:rPr>
              <w:t>Zadavatel stavby</w:t>
            </w:r>
          </w:p>
        </w:tc>
        <w:tc>
          <w:tcPr>
            <w:tcW w:w="7257" w:type="dxa"/>
            <w:vAlign w:val="center"/>
          </w:tcPr>
          <w:p w14:paraId="38BB011C" w14:textId="77777777" w:rsidR="00C039AC" w:rsidRDefault="00C039AC" w:rsidP="00C039AC">
            <w:pPr>
              <w:spacing w:before="60" w:after="60"/>
              <w:ind w:left="113" w:right="57"/>
            </w:pPr>
            <w:r w:rsidRPr="008E4E20">
              <w:t>Zaměstnanci společnosti E</w:t>
            </w:r>
            <w:r w:rsidR="00592F4A">
              <w:t>CD</w:t>
            </w:r>
            <w:r w:rsidRPr="008E4E20">
              <w:t xml:space="preserve"> s příslušným kvalifikačním oprávněním a pověřením k výkonu definovaných pracovních činností</w:t>
            </w:r>
          </w:p>
        </w:tc>
      </w:tr>
      <w:tr w:rsidR="00B5229B" w14:paraId="7C80B16E" w14:textId="77777777" w:rsidTr="00C017C7">
        <w:tc>
          <w:tcPr>
            <w:tcW w:w="1814" w:type="dxa"/>
            <w:vAlign w:val="center"/>
          </w:tcPr>
          <w:p w14:paraId="5288DEE6" w14:textId="77777777" w:rsidR="00B5229B" w:rsidRDefault="00B5229B" w:rsidP="00AC04CE">
            <w:pPr>
              <w:spacing w:before="60" w:after="60"/>
              <w:ind w:left="113" w:right="57"/>
              <w:rPr>
                <w:b/>
                <w:szCs w:val="24"/>
              </w:rPr>
            </w:pPr>
            <w:r>
              <w:rPr>
                <w:b/>
                <w:szCs w:val="24"/>
              </w:rPr>
              <w:t>ZP</w:t>
            </w:r>
          </w:p>
        </w:tc>
        <w:tc>
          <w:tcPr>
            <w:tcW w:w="7257" w:type="dxa"/>
            <w:vAlign w:val="center"/>
          </w:tcPr>
          <w:p w14:paraId="67DBF631" w14:textId="77777777" w:rsidR="00B5229B" w:rsidRDefault="00B5229B" w:rsidP="00AC04CE">
            <w:pPr>
              <w:spacing w:before="60" w:after="60"/>
              <w:ind w:left="113" w:right="57"/>
            </w:pPr>
            <w:r>
              <w:t>Zemní plyn</w:t>
            </w:r>
          </w:p>
        </w:tc>
      </w:tr>
      <w:tr w:rsidR="00B5229B" w14:paraId="18885533" w14:textId="77777777" w:rsidTr="00AC04CE">
        <w:tc>
          <w:tcPr>
            <w:tcW w:w="1814" w:type="dxa"/>
            <w:tcBorders>
              <w:bottom w:val="single" w:sz="12" w:space="0" w:color="auto"/>
            </w:tcBorders>
            <w:vAlign w:val="center"/>
          </w:tcPr>
          <w:p w14:paraId="7023BDEC" w14:textId="77777777" w:rsidR="00B5229B" w:rsidRDefault="00B5229B" w:rsidP="00AC04CE">
            <w:pPr>
              <w:spacing w:before="60" w:after="60"/>
              <w:ind w:left="113" w:right="57"/>
              <w:rPr>
                <w:b/>
                <w:szCs w:val="24"/>
              </w:rPr>
            </w:pPr>
            <w:r>
              <w:rPr>
                <w:b/>
                <w:szCs w:val="24"/>
              </w:rPr>
              <w:t>ZS</w:t>
            </w:r>
          </w:p>
        </w:tc>
        <w:tc>
          <w:tcPr>
            <w:tcW w:w="7257" w:type="dxa"/>
            <w:tcBorders>
              <w:bottom w:val="single" w:sz="12" w:space="0" w:color="auto"/>
            </w:tcBorders>
            <w:vAlign w:val="center"/>
          </w:tcPr>
          <w:p w14:paraId="2639F568" w14:textId="77777777" w:rsidR="00B5229B" w:rsidRDefault="00B5229B" w:rsidP="00AC04CE">
            <w:pPr>
              <w:spacing w:before="60" w:after="60"/>
              <w:ind w:left="113" w:right="57"/>
            </w:pPr>
            <w:r>
              <w:t>Zadání stavby</w:t>
            </w:r>
          </w:p>
        </w:tc>
      </w:tr>
    </w:tbl>
    <w:p w14:paraId="65D99CF3" w14:textId="77777777" w:rsidR="00862E38" w:rsidRDefault="00862E38" w:rsidP="00862E38">
      <w:pPr>
        <w:pStyle w:val="Nadpis1"/>
        <w:numPr>
          <w:ilvl w:val="0"/>
          <w:numId w:val="0"/>
        </w:numPr>
      </w:pPr>
      <w:bookmarkStart w:id="13" w:name="_Toc19872851"/>
    </w:p>
    <w:p w14:paraId="413944C4" w14:textId="79023C8B" w:rsidR="00EB33D8" w:rsidRDefault="00EB33D8" w:rsidP="00EB33D8">
      <w:pPr>
        <w:pStyle w:val="Nadpis1"/>
      </w:pPr>
      <w:r>
        <w:t>Popis činností a pravidel</w:t>
      </w:r>
      <w:bookmarkEnd w:id="13"/>
    </w:p>
    <w:p w14:paraId="4D0FF8BB" w14:textId="77777777" w:rsidR="00372D63" w:rsidRDefault="00E73D38" w:rsidP="00CE20B1">
      <w:pPr>
        <w:pStyle w:val="Nadpis2"/>
      </w:pPr>
      <w:bookmarkStart w:id="14" w:name="_Toc19872852"/>
      <w:r>
        <w:t>Koordinátor</w:t>
      </w:r>
      <w:r w:rsidR="008A7146">
        <w:t xml:space="preserve"> BOZP</w:t>
      </w:r>
      <w:bookmarkEnd w:id="14"/>
    </w:p>
    <w:p w14:paraId="78C5FC7D" w14:textId="77777777" w:rsidR="00195372" w:rsidRDefault="00195372" w:rsidP="00400039">
      <w:pPr>
        <w:spacing w:before="60" w:after="20"/>
        <w:jc w:val="both"/>
        <w:rPr>
          <w:szCs w:val="24"/>
        </w:rPr>
      </w:pPr>
    </w:p>
    <w:p w14:paraId="5E745074" w14:textId="77777777" w:rsidR="004714E9" w:rsidRPr="00400039" w:rsidRDefault="00551199" w:rsidP="00400039">
      <w:pPr>
        <w:spacing w:before="60" w:after="20"/>
        <w:jc w:val="both"/>
        <w:rPr>
          <w:szCs w:val="24"/>
        </w:rPr>
      </w:pPr>
      <w:r w:rsidRPr="00400039">
        <w:rPr>
          <w:szCs w:val="24"/>
        </w:rPr>
        <w:t>N</w:t>
      </w:r>
      <w:r w:rsidR="004714E9" w:rsidRPr="00400039">
        <w:rPr>
          <w:szCs w:val="24"/>
        </w:rPr>
        <w:t>a základě podmínek s</w:t>
      </w:r>
      <w:r w:rsidR="00AC04CE" w:rsidRPr="00400039">
        <w:rPr>
          <w:szCs w:val="24"/>
        </w:rPr>
        <w:t xml:space="preserve">tanovených v zákoně </w:t>
      </w:r>
      <w:r w:rsidR="00683F2D" w:rsidRPr="00400039">
        <w:rPr>
          <w:szCs w:val="24"/>
        </w:rPr>
        <w:t>č</w:t>
      </w:r>
      <w:r w:rsidR="00EB33D8" w:rsidRPr="00400039">
        <w:rPr>
          <w:szCs w:val="24"/>
        </w:rPr>
        <w:t>.</w:t>
      </w:r>
      <w:r w:rsidR="007202F4">
        <w:rPr>
          <w:szCs w:val="24"/>
        </w:rPr>
        <w:t xml:space="preserve"> </w:t>
      </w:r>
      <w:r w:rsidR="00AC04CE" w:rsidRPr="00400039">
        <w:rPr>
          <w:szCs w:val="24"/>
        </w:rPr>
        <w:t xml:space="preserve">309/2006 </w:t>
      </w:r>
      <w:r w:rsidR="00EB33D8" w:rsidRPr="00400039">
        <w:rPr>
          <w:szCs w:val="24"/>
        </w:rPr>
        <w:t>Sb. v platném</w:t>
      </w:r>
      <w:r w:rsidR="008A6445" w:rsidRPr="00400039">
        <w:rPr>
          <w:szCs w:val="24"/>
        </w:rPr>
        <w:t xml:space="preserve"> znění</w:t>
      </w:r>
      <w:r w:rsidR="00E075CE" w:rsidRPr="00400039">
        <w:rPr>
          <w:szCs w:val="24"/>
        </w:rPr>
        <w:t xml:space="preserve"> a nařízení</w:t>
      </w:r>
      <w:r w:rsidR="004714E9" w:rsidRPr="00400039">
        <w:rPr>
          <w:szCs w:val="24"/>
        </w:rPr>
        <w:t xml:space="preserve"> </w:t>
      </w:r>
      <w:r w:rsidR="00EB33D8" w:rsidRPr="00400039">
        <w:rPr>
          <w:szCs w:val="24"/>
        </w:rPr>
        <w:t>vlády č.</w:t>
      </w:r>
      <w:r w:rsidR="007202F4">
        <w:rPr>
          <w:szCs w:val="24"/>
        </w:rPr>
        <w:t xml:space="preserve"> </w:t>
      </w:r>
      <w:r w:rsidR="004714E9" w:rsidRPr="00400039">
        <w:rPr>
          <w:szCs w:val="24"/>
        </w:rPr>
        <w:t xml:space="preserve">591/2006 </w:t>
      </w:r>
      <w:r w:rsidR="000C4881" w:rsidRPr="00400039">
        <w:rPr>
          <w:szCs w:val="24"/>
        </w:rPr>
        <w:t>Sb</w:t>
      </w:r>
      <w:r w:rsidR="002E0EBD" w:rsidRPr="00400039">
        <w:rPr>
          <w:szCs w:val="24"/>
        </w:rPr>
        <w:t xml:space="preserve">. </w:t>
      </w:r>
      <w:r w:rsidR="005D2120" w:rsidRPr="00400039">
        <w:rPr>
          <w:szCs w:val="24"/>
        </w:rPr>
        <w:t>v </w:t>
      </w:r>
      <w:r w:rsidR="000C4881" w:rsidRPr="00400039">
        <w:rPr>
          <w:szCs w:val="24"/>
        </w:rPr>
        <w:t>p</w:t>
      </w:r>
      <w:r w:rsidR="005D2120" w:rsidRPr="00400039">
        <w:rPr>
          <w:szCs w:val="24"/>
        </w:rPr>
        <w:t>latném znění</w:t>
      </w:r>
      <w:r w:rsidR="00990A08" w:rsidRPr="00400039">
        <w:rPr>
          <w:szCs w:val="24"/>
        </w:rPr>
        <w:t>,</w:t>
      </w:r>
      <w:r w:rsidR="00EA4FC8" w:rsidRPr="00400039">
        <w:rPr>
          <w:szCs w:val="24"/>
        </w:rPr>
        <w:t xml:space="preserve"> má </w:t>
      </w:r>
      <w:r w:rsidR="004622EC" w:rsidRPr="00400039">
        <w:rPr>
          <w:szCs w:val="24"/>
        </w:rPr>
        <w:t>zadavatel (</w:t>
      </w:r>
      <w:r w:rsidR="00EA4FC8" w:rsidRPr="00400039">
        <w:rPr>
          <w:szCs w:val="24"/>
        </w:rPr>
        <w:t>investor</w:t>
      </w:r>
      <w:r w:rsidR="004622EC" w:rsidRPr="00400039">
        <w:rPr>
          <w:szCs w:val="24"/>
        </w:rPr>
        <w:t>)</w:t>
      </w:r>
      <w:r w:rsidR="004714E9" w:rsidRPr="00400039">
        <w:rPr>
          <w:szCs w:val="24"/>
        </w:rPr>
        <w:t xml:space="preserve"> </w:t>
      </w:r>
      <w:r w:rsidR="00EA4FC8" w:rsidRPr="00400039">
        <w:rPr>
          <w:szCs w:val="24"/>
        </w:rPr>
        <w:t xml:space="preserve">stavby povinnost oznámit zahájení prací na oblastní inspektorát práce a dále zajistit koordinátora </w:t>
      </w:r>
      <w:proofErr w:type="gramStart"/>
      <w:r w:rsidR="000C4881" w:rsidRPr="00400039">
        <w:rPr>
          <w:szCs w:val="24"/>
        </w:rPr>
        <w:t>BOZP</w:t>
      </w:r>
      <w:proofErr w:type="gramEnd"/>
      <w:r w:rsidR="000C4881" w:rsidRPr="00400039">
        <w:rPr>
          <w:szCs w:val="24"/>
        </w:rPr>
        <w:t xml:space="preserve"> </w:t>
      </w:r>
      <w:r w:rsidR="00EA4FC8" w:rsidRPr="00400039">
        <w:rPr>
          <w:szCs w:val="24"/>
        </w:rPr>
        <w:t>a to v</w:t>
      </w:r>
      <w:r w:rsidR="004622EC" w:rsidRPr="00400039">
        <w:rPr>
          <w:szCs w:val="24"/>
        </w:rPr>
        <w:t>e fázi pří</w:t>
      </w:r>
      <w:r w:rsidR="00994437" w:rsidRPr="00400039">
        <w:rPr>
          <w:szCs w:val="24"/>
        </w:rPr>
        <w:t xml:space="preserve">pravy i realizace stavby. </w:t>
      </w:r>
    </w:p>
    <w:p w14:paraId="2F3F5486" w14:textId="77777777" w:rsidR="00015DC8" w:rsidRPr="00400039" w:rsidRDefault="00015DC8" w:rsidP="00400039">
      <w:pPr>
        <w:spacing w:before="120" w:after="20"/>
        <w:jc w:val="both"/>
        <w:rPr>
          <w:szCs w:val="24"/>
        </w:rPr>
      </w:pPr>
      <w:r>
        <w:rPr>
          <w:szCs w:val="24"/>
        </w:rPr>
        <w:t>Koordinátorem je fyzická osoba, která splňuje stanovené předpoklady odborné způsobilosti.</w:t>
      </w:r>
    </w:p>
    <w:p w14:paraId="2B9A5F1D" w14:textId="77777777" w:rsidR="00DD28EA" w:rsidRDefault="00551199" w:rsidP="00400039">
      <w:pPr>
        <w:spacing w:before="120" w:after="20"/>
        <w:jc w:val="both"/>
        <w:rPr>
          <w:szCs w:val="24"/>
        </w:rPr>
      </w:pPr>
      <w:r>
        <w:rPr>
          <w:szCs w:val="24"/>
        </w:rPr>
        <w:t>Pro plnění jeho úkolů je z</w:t>
      </w:r>
      <w:r w:rsidR="00DD28EA">
        <w:rPr>
          <w:szCs w:val="24"/>
        </w:rPr>
        <w:t xml:space="preserve">adavatel stavby povinen poskytovat koordinátorovi </w:t>
      </w:r>
      <w:r>
        <w:rPr>
          <w:szCs w:val="24"/>
        </w:rPr>
        <w:t xml:space="preserve">potřebnou </w:t>
      </w:r>
      <w:r w:rsidR="00DD28EA">
        <w:rPr>
          <w:szCs w:val="24"/>
        </w:rPr>
        <w:t xml:space="preserve">součinnost po celou dobu zapojení do přípravy i realizace stavby, včas předávat informace a podklady potřebné pro vyhotovení plánu </w:t>
      </w:r>
      <w:r w:rsidR="000C4881">
        <w:rPr>
          <w:szCs w:val="24"/>
        </w:rPr>
        <w:t>BOZP</w:t>
      </w:r>
      <w:r w:rsidR="00EB33D8">
        <w:rPr>
          <w:szCs w:val="24"/>
        </w:rPr>
        <w:t>,</w:t>
      </w:r>
      <w:r w:rsidR="00DD28EA">
        <w:rPr>
          <w:szCs w:val="24"/>
        </w:rPr>
        <w:t xml:space="preserve"> tento plán dodržovat, zúčastňovat se kontrolních dnů a postupo</w:t>
      </w:r>
      <w:r w:rsidR="00076740">
        <w:rPr>
          <w:szCs w:val="24"/>
        </w:rPr>
        <w:t>vat podle dohodnutých opatření</w:t>
      </w:r>
      <w:r w:rsidR="001826FC">
        <w:rPr>
          <w:szCs w:val="24"/>
        </w:rPr>
        <w:t>,</w:t>
      </w:r>
      <w:r w:rsidR="00DD28EA">
        <w:rPr>
          <w:szCs w:val="24"/>
        </w:rPr>
        <w:t xml:space="preserve"> a to v rozsahu, způsobem a lhůtách uvedených v plánu.</w:t>
      </w:r>
    </w:p>
    <w:p w14:paraId="11A2869F" w14:textId="3E5D6675" w:rsidR="00472B36" w:rsidRDefault="00472B36" w:rsidP="00400039">
      <w:pPr>
        <w:spacing w:before="120" w:after="20"/>
        <w:jc w:val="both"/>
        <w:rPr>
          <w:szCs w:val="24"/>
        </w:rPr>
      </w:pPr>
    </w:p>
    <w:p w14:paraId="20306C39" w14:textId="1C162DEE" w:rsidR="00253095" w:rsidRDefault="00253095" w:rsidP="00400039">
      <w:pPr>
        <w:spacing w:before="120" w:after="20"/>
        <w:jc w:val="both"/>
        <w:rPr>
          <w:szCs w:val="24"/>
        </w:rPr>
      </w:pPr>
    </w:p>
    <w:p w14:paraId="19ECCF37" w14:textId="77777777" w:rsidR="00253095" w:rsidRDefault="00253095" w:rsidP="00400039">
      <w:pPr>
        <w:spacing w:before="120" w:after="20"/>
        <w:jc w:val="both"/>
        <w:rPr>
          <w:szCs w:val="24"/>
        </w:rPr>
      </w:pPr>
    </w:p>
    <w:p w14:paraId="23133BAF" w14:textId="77777777" w:rsidR="00472B36" w:rsidRDefault="00472B36" w:rsidP="00400039">
      <w:pPr>
        <w:spacing w:before="120" w:after="20"/>
        <w:jc w:val="both"/>
        <w:rPr>
          <w:szCs w:val="24"/>
        </w:rPr>
      </w:pPr>
    </w:p>
    <w:p w14:paraId="33E56BB6" w14:textId="77777777" w:rsidR="00EA4FC8" w:rsidRDefault="00EA4FC8" w:rsidP="00EA4FC8">
      <w:pPr>
        <w:pStyle w:val="Nadpis3"/>
      </w:pPr>
      <w:bookmarkStart w:id="15" w:name="_Toc279406370"/>
      <w:bookmarkStart w:id="16" w:name="_Toc287110639"/>
      <w:bookmarkStart w:id="17" w:name="_Toc19872853"/>
      <w:r w:rsidRPr="00131E00">
        <w:lastRenderedPageBreak/>
        <w:t>Podmínky a pravidla oznámení o zahájení prací</w:t>
      </w:r>
      <w:bookmarkEnd w:id="15"/>
      <w:bookmarkEnd w:id="16"/>
      <w:bookmarkEnd w:id="17"/>
    </w:p>
    <w:p w14:paraId="0361F55F" w14:textId="77777777" w:rsidR="00EA4FC8" w:rsidRPr="00131E00" w:rsidRDefault="00EA4FC8" w:rsidP="00400039">
      <w:pPr>
        <w:pStyle w:val="Text1odrka"/>
        <w:tabs>
          <w:tab w:val="clear" w:pos="567"/>
          <w:tab w:val="clear" w:pos="720"/>
          <w:tab w:val="left" w:pos="709"/>
        </w:tabs>
        <w:ind w:left="714" w:hanging="357"/>
      </w:pPr>
      <w:r w:rsidRPr="00131E00">
        <w:t xml:space="preserve">celková předpokládaná doba trvání prací a činností je delší než 30 pracovních dnů a na stavbě bude pracovat současně více než 20 </w:t>
      </w:r>
      <w:r>
        <w:t>fyzických osob</w:t>
      </w:r>
      <w:r w:rsidRPr="00131E00">
        <w:t xml:space="preserve"> po dobu delší než 1 pracovní den</w:t>
      </w:r>
    </w:p>
    <w:p w14:paraId="600EDF3A" w14:textId="77777777" w:rsidR="00386699" w:rsidRDefault="00386699" w:rsidP="00EA4FC8">
      <w:pPr>
        <w:tabs>
          <w:tab w:val="left" w:pos="426"/>
        </w:tabs>
        <w:ind w:left="426" w:hanging="426"/>
        <w:jc w:val="both"/>
        <w:rPr>
          <w:szCs w:val="24"/>
        </w:rPr>
      </w:pPr>
      <w:r>
        <w:rPr>
          <w:szCs w:val="24"/>
        </w:rPr>
        <w:tab/>
      </w:r>
    </w:p>
    <w:p w14:paraId="3596AA3C" w14:textId="77777777" w:rsidR="00EA4FC8" w:rsidRDefault="00386699" w:rsidP="00EA4FC8">
      <w:pPr>
        <w:tabs>
          <w:tab w:val="left" w:pos="426"/>
        </w:tabs>
        <w:ind w:left="426" w:hanging="426"/>
        <w:jc w:val="both"/>
        <w:rPr>
          <w:szCs w:val="24"/>
        </w:rPr>
      </w:pPr>
      <w:r>
        <w:rPr>
          <w:szCs w:val="24"/>
        </w:rPr>
        <w:tab/>
      </w:r>
      <w:r w:rsidR="00E075CE">
        <w:rPr>
          <w:szCs w:val="24"/>
        </w:rPr>
        <w:t xml:space="preserve">nebo </w:t>
      </w:r>
    </w:p>
    <w:p w14:paraId="700D846E" w14:textId="77777777" w:rsidR="00E075CE" w:rsidRPr="00131E00" w:rsidRDefault="00E075CE" w:rsidP="00EA4FC8">
      <w:pPr>
        <w:tabs>
          <w:tab w:val="left" w:pos="426"/>
        </w:tabs>
        <w:ind w:left="426" w:hanging="426"/>
        <w:jc w:val="both"/>
        <w:rPr>
          <w:szCs w:val="24"/>
        </w:rPr>
      </w:pPr>
    </w:p>
    <w:p w14:paraId="519E587C" w14:textId="77777777" w:rsidR="00EA4FC8" w:rsidRDefault="00EA4FC8" w:rsidP="00EA4FC8">
      <w:pPr>
        <w:pStyle w:val="Text1odrka"/>
        <w:tabs>
          <w:tab w:val="clear" w:pos="567"/>
          <w:tab w:val="clear" w:pos="720"/>
        </w:tabs>
        <w:rPr>
          <w:szCs w:val="24"/>
        </w:rPr>
      </w:pPr>
      <w:r w:rsidRPr="00131E00">
        <w:rPr>
          <w:szCs w:val="24"/>
        </w:rPr>
        <w:t xml:space="preserve">celkový plánovaný objem prací a činností přesáhne 500 pracovních dnů v přepočtu na </w:t>
      </w:r>
      <w:r>
        <w:rPr>
          <w:szCs w:val="24"/>
        </w:rPr>
        <w:t>jednu fyzickou osobu</w:t>
      </w:r>
    </w:p>
    <w:p w14:paraId="481A9DE5" w14:textId="77777777" w:rsidR="00FF4BF2" w:rsidRDefault="00551199" w:rsidP="00400039">
      <w:pPr>
        <w:spacing w:before="120" w:after="20"/>
        <w:jc w:val="both"/>
        <w:rPr>
          <w:szCs w:val="24"/>
        </w:rPr>
      </w:pPr>
      <w:r>
        <w:rPr>
          <w:szCs w:val="24"/>
        </w:rPr>
        <w:t xml:space="preserve">V případě, </w:t>
      </w:r>
      <w:r w:rsidR="00AC04CE">
        <w:rPr>
          <w:szCs w:val="24"/>
        </w:rPr>
        <w:t>kdy</w:t>
      </w:r>
      <w:r w:rsidR="00E075CE">
        <w:rPr>
          <w:szCs w:val="24"/>
        </w:rPr>
        <w:t xml:space="preserve"> při realizaci stavby nastane jedna z těchto podmínek</w:t>
      </w:r>
      <w:r w:rsidR="00E7339A">
        <w:rPr>
          <w:szCs w:val="24"/>
        </w:rPr>
        <w:t xml:space="preserve"> (a, b)</w:t>
      </w:r>
      <w:r w:rsidR="00AC04CE">
        <w:rPr>
          <w:szCs w:val="24"/>
        </w:rPr>
        <w:t>,</w:t>
      </w:r>
      <w:r>
        <w:rPr>
          <w:szCs w:val="24"/>
        </w:rPr>
        <w:t xml:space="preserve"> </w:t>
      </w:r>
      <w:r w:rsidR="00EA4FC8">
        <w:rPr>
          <w:szCs w:val="24"/>
        </w:rPr>
        <w:t xml:space="preserve">je zadavatel stavby povinen </w:t>
      </w:r>
      <w:r w:rsidR="00990A08" w:rsidRPr="00131E00">
        <w:rPr>
          <w:szCs w:val="24"/>
        </w:rPr>
        <w:t>oznámit zahájení prací oblastnímu inspektorátu práce</w:t>
      </w:r>
      <w:r w:rsidR="00EA594C">
        <w:rPr>
          <w:szCs w:val="24"/>
        </w:rPr>
        <w:t xml:space="preserve"> (OIP)</w:t>
      </w:r>
      <w:r w:rsidR="00990A08" w:rsidRPr="00131E00">
        <w:rPr>
          <w:szCs w:val="24"/>
        </w:rPr>
        <w:t xml:space="preserve"> příslušnému dle místa </w:t>
      </w:r>
      <w:r w:rsidR="00AC04CE">
        <w:rPr>
          <w:szCs w:val="24"/>
        </w:rPr>
        <w:t>stavby</w:t>
      </w:r>
      <w:r w:rsidR="00990A08">
        <w:rPr>
          <w:szCs w:val="24"/>
        </w:rPr>
        <w:t xml:space="preserve"> </w:t>
      </w:r>
      <w:r w:rsidR="00CD0696">
        <w:rPr>
          <w:szCs w:val="24"/>
        </w:rPr>
        <w:t xml:space="preserve">(kontaktní údaje jednotlivých OIP jsou na webové adrese: </w:t>
      </w:r>
      <w:hyperlink r:id="rId12" w:history="1">
        <w:r w:rsidR="00CD0696" w:rsidRPr="008C317D">
          <w:rPr>
            <w:rStyle w:val="Hypertextovodkaz"/>
            <w:bCs/>
          </w:rPr>
          <w:t>http://www.suip.cz/o-nas/kontakty/</w:t>
        </w:r>
      </w:hyperlink>
      <w:r w:rsidR="00CD0696">
        <w:rPr>
          <w:szCs w:val="24"/>
        </w:rPr>
        <w:t xml:space="preserve"> )</w:t>
      </w:r>
      <w:r w:rsidR="00221E03">
        <w:rPr>
          <w:szCs w:val="24"/>
        </w:rPr>
        <w:t xml:space="preserve"> </w:t>
      </w:r>
      <w:r w:rsidR="00990A08" w:rsidRPr="00131E00">
        <w:rPr>
          <w:szCs w:val="24"/>
        </w:rPr>
        <w:t xml:space="preserve">a to nejpozději </w:t>
      </w:r>
    </w:p>
    <w:p w14:paraId="42B575DF" w14:textId="07A7B6C0" w:rsidR="00990A08" w:rsidRDefault="00990A08" w:rsidP="008C317D">
      <w:pPr>
        <w:jc w:val="both"/>
        <w:rPr>
          <w:szCs w:val="24"/>
        </w:rPr>
      </w:pPr>
      <w:r w:rsidRPr="00131E00">
        <w:rPr>
          <w:szCs w:val="24"/>
        </w:rPr>
        <w:t xml:space="preserve">8 </w:t>
      </w:r>
      <w:r w:rsidRPr="00EA39D5">
        <w:rPr>
          <w:szCs w:val="24"/>
        </w:rPr>
        <w:t>dnů</w:t>
      </w:r>
      <w:r>
        <w:rPr>
          <w:szCs w:val="24"/>
        </w:rPr>
        <w:t xml:space="preserve"> </w:t>
      </w:r>
      <w:r w:rsidRPr="00131E00">
        <w:rPr>
          <w:szCs w:val="24"/>
        </w:rPr>
        <w:t>před předáním staveniště zhotoviteli.</w:t>
      </w:r>
      <w:r>
        <w:rPr>
          <w:szCs w:val="24"/>
        </w:rPr>
        <w:t xml:space="preserve"> </w:t>
      </w:r>
      <w:r w:rsidRPr="00131E00">
        <w:rPr>
          <w:szCs w:val="24"/>
        </w:rPr>
        <w:t xml:space="preserve">Oznámení </w:t>
      </w:r>
      <w:r>
        <w:rPr>
          <w:szCs w:val="24"/>
        </w:rPr>
        <w:t xml:space="preserve">může být, dle </w:t>
      </w:r>
      <w:r w:rsidR="00EA594C">
        <w:rPr>
          <w:szCs w:val="24"/>
        </w:rPr>
        <w:t>zákona č.</w:t>
      </w:r>
      <w:r w:rsidR="00683F2D">
        <w:rPr>
          <w:szCs w:val="24"/>
        </w:rPr>
        <w:t xml:space="preserve"> </w:t>
      </w:r>
      <w:r>
        <w:rPr>
          <w:szCs w:val="24"/>
        </w:rPr>
        <w:t>309/2006</w:t>
      </w:r>
      <w:r w:rsidR="007B6C9E">
        <w:rPr>
          <w:szCs w:val="24"/>
        </w:rPr>
        <w:t xml:space="preserve"> </w:t>
      </w:r>
      <w:r>
        <w:rPr>
          <w:szCs w:val="24"/>
        </w:rPr>
        <w:t>Sb.</w:t>
      </w:r>
      <w:r w:rsidR="00AC04CE">
        <w:rPr>
          <w:szCs w:val="24"/>
        </w:rPr>
        <w:t>,</w:t>
      </w:r>
      <w:r w:rsidR="009C10EB">
        <w:rPr>
          <w:szCs w:val="24"/>
        </w:rPr>
        <w:t xml:space="preserve"> </w:t>
      </w:r>
      <w:r>
        <w:rPr>
          <w:szCs w:val="24"/>
        </w:rPr>
        <w:t xml:space="preserve">doručeno </w:t>
      </w:r>
      <w:r w:rsidRPr="00131E00">
        <w:rPr>
          <w:szCs w:val="24"/>
        </w:rPr>
        <w:t xml:space="preserve">v listinné </w:t>
      </w:r>
      <w:r>
        <w:rPr>
          <w:szCs w:val="24"/>
        </w:rPr>
        <w:t>nebo elektronické podobě.</w:t>
      </w:r>
    </w:p>
    <w:p w14:paraId="4677CA45" w14:textId="77777777" w:rsidR="00990A08" w:rsidRDefault="00EA4FC8" w:rsidP="00400039">
      <w:pPr>
        <w:spacing w:before="120" w:after="20"/>
        <w:jc w:val="both"/>
        <w:rPr>
          <w:szCs w:val="24"/>
        </w:rPr>
      </w:pPr>
      <w:r w:rsidRPr="00131E00">
        <w:rPr>
          <w:szCs w:val="24"/>
        </w:rPr>
        <w:t xml:space="preserve">Oznámení o zahájení </w:t>
      </w:r>
      <w:r w:rsidR="00990A08">
        <w:rPr>
          <w:szCs w:val="24"/>
        </w:rPr>
        <w:t>prací bude provedeno vždy prokazatelně a v dostatečném časovém předstihu, tak</w:t>
      </w:r>
      <w:r w:rsidR="00A83A32">
        <w:rPr>
          <w:szCs w:val="24"/>
        </w:rPr>
        <w:t>,</w:t>
      </w:r>
      <w:r w:rsidR="00990A08">
        <w:rPr>
          <w:szCs w:val="24"/>
        </w:rPr>
        <w:t xml:space="preserve"> aby mohla být </w:t>
      </w:r>
      <w:r w:rsidR="006B65FF">
        <w:rPr>
          <w:szCs w:val="24"/>
        </w:rPr>
        <w:t>splněna</w:t>
      </w:r>
      <w:r w:rsidR="00990A08">
        <w:rPr>
          <w:szCs w:val="24"/>
        </w:rPr>
        <w:t xml:space="preserve"> zákonná lhůta </w:t>
      </w:r>
      <w:r w:rsidR="00A83A32">
        <w:rPr>
          <w:szCs w:val="24"/>
        </w:rPr>
        <w:t>oznamovací povinnosti</w:t>
      </w:r>
      <w:r w:rsidR="00990A08">
        <w:rPr>
          <w:szCs w:val="24"/>
        </w:rPr>
        <w:t xml:space="preserve">. </w:t>
      </w:r>
      <w:r w:rsidRPr="00131E00">
        <w:rPr>
          <w:szCs w:val="24"/>
        </w:rPr>
        <w:t xml:space="preserve"> </w:t>
      </w:r>
    </w:p>
    <w:p w14:paraId="7C97A63C" w14:textId="4592D4D4" w:rsidR="00AC04CE" w:rsidRDefault="006B65FF" w:rsidP="00400039">
      <w:pPr>
        <w:spacing w:before="120" w:after="20"/>
        <w:jc w:val="both"/>
        <w:rPr>
          <w:szCs w:val="24"/>
        </w:rPr>
      </w:pPr>
      <w:r>
        <w:rPr>
          <w:szCs w:val="24"/>
        </w:rPr>
        <w:t xml:space="preserve">Oznamovací povinnost </w:t>
      </w:r>
      <w:r w:rsidR="00756848">
        <w:rPr>
          <w:szCs w:val="24"/>
        </w:rPr>
        <w:t>je nepřenositelnou povinností zadavatele stavby</w:t>
      </w:r>
      <w:r w:rsidR="00EA594C">
        <w:rPr>
          <w:szCs w:val="24"/>
        </w:rPr>
        <w:t>. D</w:t>
      </w:r>
      <w:r w:rsidR="00756848">
        <w:rPr>
          <w:szCs w:val="24"/>
        </w:rPr>
        <w:t xml:space="preserve">oručení oznámení zajistí </w:t>
      </w:r>
      <w:r w:rsidR="00A83A32">
        <w:rPr>
          <w:szCs w:val="24"/>
        </w:rPr>
        <w:t>technik výstavby</w:t>
      </w:r>
      <w:r w:rsidR="00F14AC4">
        <w:rPr>
          <w:szCs w:val="24"/>
        </w:rPr>
        <w:t>,</w:t>
      </w:r>
      <w:r w:rsidR="00756848">
        <w:rPr>
          <w:szCs w:val="24"/>
        </w:rPr>
        <w:t xml:space="preserve"> a to </w:t>
      </w:r>
      <w:r w:rsidR="00756848" w:rsidRPr="003561F0">
        <w:rPr>
          <w:szCs w:val="24"/>
        </w:rPr>
        <w:t>přednostně do</w:t>
      </w:r>
      <w:r w:rsidR="00A83A32" w:rsidRPr="003561F0">
        <w:rPr>
          <w:szCs w:val="24"/>
        </w:rPr>
        <w:t>po</w:t>
      </w:r>
      <w:r w:rsidR="00756848" w:rsidRPr="003561F0">
        <w:rPr>
          <w:szCs w:val="24"/>
        </w:rPr>
        <w:t>ručeným dopisem adresovaným na OIP</w:t>
      </w:r>
      <w:r w:rsidR="003561F0" w:rsidRPr="003561F0">
        <w:rPr>
          <w:szCs w:val="24"/>
        </w:rPr>
        <w:t>. Písemným potvrzením prokazující</w:t>
      </w:r>
      <w:r w:rsidR="00310DC6">
        <w:rPr>
          <w:szCs w:val="24"/>
        </w:rPr>
        <w:t>m</w:t>
      </w:r>
      <w:r w:rsidR="003561F0" w:rsidRPr="003561F0">
        <w:rPr>
          <w:szCs w:val="24"/>
        </w:rPr>
        <w:t xml:space="preserve"> dodání z</w:t>
      </w:r>
      <w:r w:rsidR="002E0EBD">
        <w:rPr>
          <w:szCs w:val="24"/>
        </w:rPr>
        <w:t>ásilky příjemci bude tzv. dodejk</w:t>
      </w:r>
      <w:r w:rsidR="003561F0" w:rsidRPr="003561F0">
        <w:rPr>
          <w:szCs w:val="24"/>
        </w:rPr>
        <w:t>a.</w:t>
      </w:r>
      <w:r w:rsidR="00A83A32" w:rsidRPr="003561F0">
        <w:rPr>
          <w:szCs w:val="24"/>
        </w:rPr>
        <w:t xml:space="preserve"> </w:t>
      </w:r>
      <w:r w:rsidR="00AC04CE" w:rsidRPr="003561F0">
        <w:rPr>
          <w:szCs w:val="24"/>
        </w:rPr>
        <w:t>Z důvodu nutnosti splnění zákonné lhůty</w:t>
      </w:r>
      <w:r w:rsidR="00AC04CE">
        <w:rPr>
          <w:szCs w:val="24"/>
        </w:rPr>
        <w:t xml:space="preserve"> oznamovací povinnosti bude tento dopis odeslán ve lhůtě min. </w:t>
      </w:r>
      <w:r w:rsidR="00271E71">
        <w:rPr>
          <w:szCs w:val="24"/>
        </w:rPr>
        <w:t>14</w:t>
      </w:r>
      <w:r w:rsidR="00AC04CE">
        <w:rPr>
          <w:szCs w:val="24"/>
        </w:rPr>
        <w:t xml:space="preserve"> dní před předpokládaným termínem </w:t>
      </w:r>
      <w:r w:rsidR="007B0F81">
        <w:rPr>
          <w:szCs w:val="24"/>
        </w:rPr>
        <w:t>předání</w:t>
      </w:r>
      <w:r w:rsidR="00635A7D">
        <w:rPr>
          <w:szCs w:val="24"/>
        </w:rPr>
        <w:t xml:space="preserve"> staveniště. </w:t>
      </w:r>
      <w:r w:rsidR="00AC04CE">
        <w:rPr>
          <w:szCs w:val="24"/>
        </w:rPr>
        <w:t xml:space="preserve">Doručení oznámení může být zajištěno i osobním podáním na podatelně </w:t>
      </w:r>
      <w:r w:rsidR="004C376E">
        <w:rPr>
          <w:szCs w:val="24"/>
        </w:rPr>
        <w:t>OIP</w:t>
      </w:r>
      <w:r w:rsidR="00AC04CE">
        <w:rPr>
          <w:szCs w:val="24"/>
        </w:rPr>
        <w:t xml:space="preserve"> dokladovaném razítkem podatelny</w:t>
      </w:r>
      <w:r w:rsidR="00F14AC4">
        <w:rPr>
          <w:szCs w:val="24"/>
        </w:rPr>
        <w:t>,</w:t>
      </w:r>
      <w:r w:rsidR="00AC04CE">
        <w:rPr>
          <w:szCs w:val="24"/>
        </w:rPr>
        <w:t xml:space="preserve"> a to ve lhůtě min. 9 dnů</w:t>
      </w:r>
      <w:r w:rsidR="00AC04CE" w:rsidRPr="00A83A32">
        <w:rPr>
          <w:szCs w:val="24"/>
        </w:rPr>
        <w:t xml:space="preserve"> </w:t>
      </w:r>
      <w:r w:rsidR="00AC04CE">
        <w:rPr>
          <w:szCs w:val="24"/>
        </w:rPr>
        <w:t xml:space="preserve">před předpokládaným termínem </w:t>
      </w:r>
      <w:r w:rsidR="007B0F81">
        <w:rPr>
          <w:szCs w:val="24"/>
        </w:rPr>
        <w:t>předání</w:t>
      </w:r>
      <w:r w:rsidR="00635A7D">
        <w:rPr>
          <w:szCs w:val="24"/>
        </w:rPr>
        <w:t xml:space="preserve"> staveniště</w:t>
      </w:r>
      <w:r w:rsidR="00AC04CE">
        <w:rPr>
          <w:szCs w:val="24"/>
        </w:rPr>
        <w:t>.</w:t>
      </w:r>
    </w:p>
    <w:p w14:paraId="60D13E96" w14:textId="77777777" w:rsidR="00EA4FC8" w:rsidRPr="00131E00" w:rsidRDefault="00EA4FC8" w:rsidP="00400039">
      <w:pPr>
        <w:spacing w:before="120" w:after="20"/>
        <w:jc w:val="both"/>
        <w:rPr>
          <w:szCs w:val="24"/>
        </w:rPr>
      </w:pPr>
      <w:r w:rsidRPr="00131E00">
        <w:rPr>
          <w:szCs w:val="24"/>
        </w:rPr>
        <w:t>V </w:t>
      </w:r>
      <w:r w:rsidR="007202F4">
        <w:rPr>
          <w:szCs w:val="24"/>
        </w:rPr>
        <w:t>oznámení</w:t>
      </w:r>
      <w:r w:rsidRPr="00131E00">
        <w:rPr>
          <w:szCs w:val="24"/>
        </w:rPr>
        <w:t xml:space="preserve"> budou uvedeny povinné údaje dle nařízení vlády č. 591/2006 Sb., které jsou předepsány ve vzorovém </w:t>
      </w:r>
      <w:r w:rsidRPr="00221E03">
        <w:rPr>
          <w:szCs w:val="24"/>
        </w:rPr>
        <w:t>dopise (</w:t>
      </w:r>
      <w:r w:rsidR="008F21DA">
        <w:rPr>
          <w:szCs w:val="24"/>
        </w:rPr>
        <w:t>p</w:t>
      </w:r>
      <w:r w:rsidRPr="00221E03">
        <w:rPr>
          <w:szCs w:val="24"/>
        </w:rPr>
        <w:t>říloha č.</w:t>
      </w:r>
      <w:r w:rsidR="00221E03">
        <w:rPr>
          <w:szCs w:val="24"/>
        </w:rPr>
        <w:t xml:space="preserve"> P.</w:t>
      </w:r>
      <w:r w:rsidR="00976999">
        <w:rPr>
          <w:szCs w:val="24"/>
        </w:rPr>
        <w:t xml:space="preserve"> </w:t>
      </w:r>
      <w:r w:rsidRPr="00221E03">
        <w:rPr>
          <w:szCs w:val="24"/>
        </w:rPr>
        <w:t>1). Stejnopis</w:t>
      </w:r>
      <w:r w:rsidRPr="00131E00">
        <w:rPr>
          <w:szCs w:val="24"/>
        </w:rPr>
        <w:t xml:space="preserve"> oznámení o zahájení prací musí být vyvěšen na viditelném místě u vstupu na staveniště po celou dobu výstavby až </w:t>
      </w:r>
      <w:r w:rsidRPr="005A3618">
        <w:rPr>
          <w:szCs w:val="24"/>
        </w:rPr>
        <w:t xml:space="preserve">do ukončení prací a předání stavby </w:t>
      </w:r>
      <w:r w:rsidR="005A3618" w:rsidRPr="005A3618">
        <w:rPr>
          <w:szCs w:val="24"/>
        </w:rPr>
        <w:t>zadavateli stavby</w:t>
      </w:r>
      <w:r w:rsidRPr="005A3618">
        <w:rPr>
          <w:szCs w:val="24"/>
        </w:rPr>
        <w:t xml:space="preserve"> k užívání.</w:t>
      </w:r>
    </w:p>
    <w:p w14:paraId="565AE4D2" w14:textId="77777777" w:rsidR="004714E9" w:rsidRDefault="00C15501" w:rsidP="004714E9">
      <w:pPr>
        <w:pStyle w:val="Nadpis3"/>
      </w:pPr>
      <w:bookmarkStart w:id="18" w:name="_Toc279406371"/>
      <w:bookmarkStart w:id="19" w:name="_Toc287110640"/>
      <w:bookmarkStart w:id="20" w:name="_Toc19872854"/>
      <w:r>
        <w:t>Po</w:t>
      </w:r>
      <w:r w:rsidR="004714E9" w:rsidRPr="00131E00">
        <w:t xml:space="preserve">dmínky a pravidla </w:t>
      </w:r>
      <w:r w:rsidR="004C376E">
        <w:t>určení</w:t>
      </w:r>
      <w:r w:rsidR="004714E9" w:rsidRPr="00131E00">
        <w:t xml:space="preserve"> koordinátora</w:t>
      </w:r>
      <w:bookmarkEnd w:id="18"/>
      <w:bookmarkEnd w:id="19"/>
      <w:bookmarkEnd w:id="20"/>
      <w:r w:rsidR="008866B3">
        <w:t xml:space="preserve"> </w:t>
      </w:r>
    </w:p>
    <w:p w14:paraId="78092E71" w14:textId="77777777" w:rsidR="004714E9" w:rsidRPr="00C15501" w:rsidRDefault="00C15501" w:rsidP="00D20CBD">
      <w:pPr>
        <w:pStyle w:val="Text1odrka"/>
        <w:numPr>
          <w:ilvl w:val="0"/>
          <w:numId w:val="6"/>
        </w:numPr>
        <w:tabs>
          <w:tab w:val="clear" w:pos="567"/>
          <w:tab w:val="clear" w:pos="720"/>
        </w:tabs>
        <w:spacing w:before="60" w:after="20"/>
        <w:rPr>
          <w:szCs w:val="24"/>
        </w:rPr>
      </w:pPr>
      <w:r>
        <w:rPr>
          <w:szCs w:val="24"/>
        </w:rPr>
        <w:t>n</w:t>
      </w:r>
      <w:r w:rsidR="004714E9" w:rsidRPr="00C15501">
        <w:rPr>
          <w:szCs w:val="24"/>
        </w:rPr>
        <w:t xml:space="preserve">a staveništi budou působit současně zaměstnanci více než jednoho zhotovitele </w:t>
      </w:r>
      <w:r w:rsidR="009E0310">
        <w:rPr>
          <w:szCs w:val="24"/>
        </w:rPr>
        <w:t>(za dalšího zhotovitele se nepovažuje významný subdodavatel uvedený ve smlouvě o dílo mezi investorem a zhotovitelem a nevýznamný subdodavatel, jehož zaměstnanci musí být seznámeni s plánem BOZP a aktuálním stavem pracoviště, který je potvrzen zápisem ve SD zhotovitele)</w:t>
      </w:r>
    </w:p>
    <w:p w14:paraId="1347A34F" w14:textId="77777777" w:rsidR="004714E9" w:rsidRPr="00131E00" w:rsidRDefault="004714E9" w:rsidP="004714E9">
      <w:pPr>
        <w:pStyle w:val="Text1odrka"/>
        <w:tabs>
          <w:tab w:val="clear" w:pos="567"/>
          <w:tab w:val="clear" w:pos="720"/>
        </w:tabs>
        <w:spacing w:before="60" w:after="20"/>
        <w:ind w:left="714" w:hanging="357"/>
        <w:rPr>
          <w:szCs w:val="24"/>
        </w:rPr>
      </w:pPr>
      <w:r w:rsidRPr="00131E00">
        <w:rPr>
          <w:szCs w:val="24"/>
        </w:rPr>
        <w:t>a současně vzniká povinnost</w:t>
      </w:r>
      <w:r>
        <w:rPr>
          <w:szCs w:val="24"/>
        </w:rPr>
        <w:t xml:space="preserve"> </w:t>
      </w:r>
      <w:r w:rsidR="001A7DBF">
        <w:rPr>
          <w:szCs w:val="24"/>
        </w:rPr>
        <w:t>oznámení</w:t>
      </w:r>
      <w:r>
        <w:rPr>
          <w:szCs w:val="24"/>
        </w:rPr>
        <w:t xml:space="preserve"> zahájení </w:t>
      </w:r>
      <w:r w:rsidR="00357F85">
        <w:rPr>
          <w:szCs w:val="24"/>
        </w:rPr>
        <w:t>prací</w:t>
      </w:r>
      <w:r>
        <w:rPr>
          <w:szCs w:val="24"/>
        </w:rPr>
        <w:t xml:space="preserve"> na OIP</w:t>
      </w:r>
    </w:p>
    <w:p w14:paraId="3E50C3B9" w14:textId="77777777" w:rsidR="004714E9" w:rsidRDefault="004714E9" w:rsidP="004714E9">
      <w:pPr>
        <w:pStyle w:val="Text1odrka"/>
        <w:tabs>
          <w:tab w:val="clear" w:pos="567"/>
          <w:tab w:val="clear" w:pos="720"/>
        </w:tabs>
        <w:spacing w:before="60" w:after="20"/>
        <w:ind w:left="714" w:hanging="357"/>
        <w:rPr>
          <w:szCs w:val="24"/>
        </w:rPr>
      </w:pPr>
      <w:r w:rsidRPr="00131E00">
        <w:rPr>
          <w:szCs w:val="24"/>
        </w:rPr>
        <w:t>a současně stavba vyžaduje stavební povolení nebo ohlášení.</w:t>
      </w:r>
    </w:p>
    <w:p w14:paraId="3B71689F" w14:textId="77777777" w:rsidR="004714E9" w:rsidRPr="00131E00" w:rsidRDefault="004714E9" w:rsidP="004714E9">
      <w:pPr>
        <w:jc w:val="both"/>
        <w:rPr>
          <w:szCs w:val="24"/>
        </w:rPr>
      </w:pPr>
    </w:p>
    <w:p w14:paraId="08C7827E" w14:textId="4D139830" w:rsidR="00357F85" w:rsidRDefault="004714E9" w:rsidP="00400039">
      <w:pPr>
        <w:spacing w:before="60" w:after="20"/>
        <w:jc w:val="both"/>
        <w:rPr>
          <w:szCs w:val="24"/>
        </w:rPr>
      </w:pPr>
      <w:r w:rsidRPr="00131E00">
        <w:rPr>
          <w:szCs w:val="24"/>
        </w:rPr>
        <w:t>Pokud není splněna</w:t>
      </w:r>
      <w:r w:rsidR="00BE3FEB">
        <w:rPr>
          <w:szCs w:val="24"/>
        </w:rPr>
        <w:t>,</w:t>
      </w:r>
      <w:r w:rsidRPr="00131E00">
        <w:rPr>
          <w:szCs w:val="24"/>
        </w:rPr>
        <w:t xml:space="preserve"> </w:t>
      </w:r>
      <w:r w:rsidR="00640658" w:rsidRPr="00640658">
        <w:rPr>
          <w:szCs w:val="24"/>
        </w:rPr>
        <w:t>ani jedna z výše uvedených podmínek</w:t>
      </w:r>
      <w:r w:rsidRPr="00131E00">
        <w:rPr>
          <w:szCs w:val="24"/>
        </w:rPr>
        <w:t>, není určení koordinátora dle zák.</w:t>
      </w:r>
      <w:r>
        <w:rPr>
          <w:szCs w:val="24"/>
        </w:rPr>
        <w:t xml:space="preserve"> č. </w:t>
      </w:r>
      <w:r w:rsidRPr="00131E00">
        <w:rPr>
          <w:szCs w:val="24"/>
        </w:rPr>
        <w:t xml:space="preserve">309/2006 </w:t>
      </w:r>
      <w:r w:rsidR="00EA594C" w:rsidRPr="00131E00">
        <w:rPr>
          <w:szCs w:val="24"/>
        </w:rPr>
        <w:t>Sb.</w:t>
      </w:r>
      <w:r w:rsidR="00EA594C">
        <w:rPr>
          <w:szCs w:val="24"/>
        </w:rPr>
        <w:t xml:space="preserve"> v platném</w:t>
      </w:r>
      <w:r w:rsidR="00496035">
        <w:rPr>
          <w:szCs w:val="24"/>
        </w:rPr>
        <w:t xml:space="preserve"> znění</w:t>
      </w:r>
      <w:r w:rsidRPr="00131E00">
        <w:rPr>
          <w:szCs w:val="24"/>
        </w:rPr>
        <w:t xml:space="preserve"> nutné</w:t>
      </w:r>
      <w:r w:rsidR="00357F85">
        <w:rPr>
          <w:szCs w:val="24"/>
        </w:rPr>
        <w:t xml:space="preserve">. </w:t>
      </w:r>
    </w:p>
    <w:p w14:paraId="68E5D05F" w14:textId="03C23B90" w:rsidR="002E0EBD" w:rsidRDefault="00357F85" w:rsidP="00400039">
      <w:pPr>
        <w:spacing w:before="60" w:after="20"/>
        <w:jc w:val="both"/>
        <w:rPr>
          <w:szCs w:val="24"/>
        </w:rPr>
      </w:pPr>
      <w:r>
        <w:rPr>
          <w:szCs w:val="24"/>
        </w:rPr>
        <w:t>Dle pravidel E.ON bude vždy určen koordinátor</w:t>
      </w:r>
      <w:r w:rsidR="004714E9" w:rsidRPr="00131E00">
        <w:rPr>
          <w:szCs w:val="24"/>
        </w:rPr>
        <w:t xml:space="preserve"> </w:t>
      </w:r>
      <w:r>
        <w:rPr>
          <w:szCs w:val="24"/>
        </w:rPr>
        <w:t xml:space="preserve">u těch staveb, u kterých vznikne povinnost doručení oznámení o zahájení prací </w:t>
      </w:r>
      <w:r w:rsidR="0016649C">
        <w:rPr>
          <w:szCs w:val="24"/>
        </w:rPr>
        <w:t xml:space="preserve">na OIP </w:t>
      </w:r>
      <w:r>
        <w:rPr>
          <w:szCs w:val="24"/>
        </w:rPr>
        <w:t>a dále</w:t>
      </w:r>
      <w:r w:rsidR="00C42302">
        <w:rPr>
          <w:szCs w:val="24"/>
        </w:rPr>
        <w:t xml:space="preserve"> ve složitějších</w:t>
      </w:r>
      <w:r w:rsidRPr="00131E00">
        <w:rPr>
          <w:szCs w:val="24"/>
        </w:rPr>
        <w:t xml:space="preserve"> případech</w:t>
      </w:r>
      <w:r>
        <w:rPr>
          <w:szCs w:val="24"/>
        </w:rPr>
        <w:t>,</w:t>
      </w:r>
      <w:r w:rsidRPr="00131E00">
        <w:rPr>
          <w:szCs w:val="24"/>
        </w:rPr>
        <w:t xml:space="preserve"> </w:t>
      </w:r>
      <w:r w:rsidR="00C42302">
        <w:rPr>
          <w:szCs w:val="24"/>
        </w:rPr>
        <w:t xml:space="preserve">kdy </w:t>
      </w:r>
      <w:r w:rsidR="00C42302" w:rsidRPr="00131E00">
        <w:rPr>
          <w:szCs w:val="24"/>
        </w:rPr>
        <w:t xml:space="preserve">vedoucí </w:t>
      </w:r>
      <w:r w:rsidR="00076740">
        <w:rPr>
          <w:szCs w:val="24"/>
        </w:rPr>
        <w:t>RS</w:t>
      </w:r>
      <w:r w:rsidR="0016649C">
        <w:rPr>
          <w:szCs w:val="24"/>
        </w:rPr>
        <w:t xml:space="preserve"> nebo </w:t>
      </w:r>
      <w:r w:rsidR="00417361">
        <w:rPr>
          <w:szCs w:val="24"/>
        </w:rPr>
        <w:t xml:space="preserve">vedoucí správy sítě </w:t>
      </w:r>
      <w:r w:rsidR="0016649C">
        <w:rPr>
          <w:szCs w:val="24"/>
        </w:rPr>
        <w:t>VVN</w:t>
      </w:r>
      <w:r w:rsidR="00C42302" w:rsidRPr="00131E00">
        <w:rPr>
          <w:szCs w:val="24"/>
        </w:rPr>
        <w:t xml:space="preserve"> </w:t>
      </w:r>
      <w:r w:rsidRPr="00131E00">
        <w:rPr>
          <w:szCs w:val="24"/>
        </w:rPr>
        <w:t xml:space="preserve">může rozhodnout o určení koordinátora </w:t>
      </w:r>
      <w:r>
        <w:rPr>
          <w:szCs w:val="24"/>
        </w:rPr>
        <w:t xml:space="preserve">i </w:t>
      </w:r>
      <w:r w:rsidRPr="00131E00">
        <w:rPr>
          <w:szCs w:val="24"/>
        </w:rPr>
        <w:t xml:space="preserve">tam, kde to zákon neukládá (např. </w:t>
      </w:r>
      <w:r w:rsidR="00C42302">
        <w:rPr>
          <w:szCs w:val="24"/>
        </w:rPr>
        <w:t xml:space="preserve">složitá </w:t>
      </w:r>
      <w:r w:rsidRPr="00131E00">
        <w:rPr>
          <w:szCs w:val="24"/>
        </w:rPr>
        <w:t xml:space="preserve">stavba velkého rozsahu </w:t>
      </w:r>
      <w:r w:rsidR="00C42302">
        <w:rPr>
          <w:szCs w:val="24"/>
        </w:rPr>
        <w:t xml:space="preserve">realizovaná </w:t>
      </w:r>
      <w:r w:rsidRPr="00131E00">
        <w:rPr>
          <w:szCs w:val="24"/>
        </w:rPr>
        <w:t>bez stavebního povolení a ohlášení).</w:t>
      </w:r>
      <w:r>
        <w:rPr>
          <w:szCs w:val="24"/>
        </w:rPr>
        <w:t xml:space="preserve"> </w:t>
      </w:r>
    </w:p>
    <w:p w14:paraId="5377B9FB" w14:textId="28D33A81" w:rsidR="00357F85" w:rsidRDefault="00C42302" w:rsidP="00C42302">
      <w:pPr>
        <w:pStyle w:val="Nadpis4"/>
        <w:tabs>
          <w:tab w:val="clear" w:pos="568"/>
          <w:tab w:val="num" w:pos="340"/>
        </w:tabs>
        <w:spacing w:before="240"/>
        <w:ind w:left="397" w:hanging="397"/>
        <w:rPr>
          <w:szCs w:val="24"/>
        </w:rPr>
      </w:pPr>
      <w:bookmarkStart w:id="21" w:name="_Toc19872855"/>
      <w:r>
        <w:rPr>
          <w:szCs w:val="24"/>
        </w:rPr>
        <w:t>Zjištění rozsahu stavby</w:t>
      </w:r>
      <w:r w:rsidR="00950F55">
        <w:rPr>
          <w:szCs w:val="24"/>
        </w:rPr>
        <w:t xml:space="preserve"> pro zařízení DS v hladině VN, NN a ZP</w:t>
      </w:r>
      <w:bookmarkEnd w:id="21"/>
    </w:p>
    <w:p w14:paraId="3326BA7C" w14:textId="77777777" w:rsidR="00C42302" w:rsidRDefault="002C15AC" w:rsidP="00400039">
      <w:pPr>
        <w:spacing w:before="60" w:after="20"/>
        <w:jc w:val="both"/>
        <w:rPr>
          <w:szCs w:val="24"/>
        </w:rPr>
      </w:pPr>
      <w:r>
        <w:rPr>
          <w:szCs w:val="24"/>
        </w:rPr>
        <w:t xml:space="preserve">Pro </w:t>
      </w:r>
      <w:r w:rsidR="00EA594C">
        <w:rPr>
          <w:szCs w:val="24"/>
        </w:rPr>
        <w:t>potřeby E.ON</w:t>
      </w:r>
      <w:r w:rsidR="00C42302">
        <w:rPr>
          <w:szCs w:val="24"/>
        </w:rPr>
        <w:t xml:space="preserve"> byly zákonné parametry přepočítány na rozsah a druh zařízení DS</w:t>
      </w:r>
      <w:r w:rsidR="009B72B1">
        <w:rPr>
          <w:szCs w:val="24"/>
        </w:rPr>
        <w:t>. Na základě výpočtu byl</w:t>
      </w:r>
      <w:r w:rsidR="00C42302">
        <w:rPr>
          <w:szCs w:val="24"/>
        </w:rPr>
        <w:t xml:space="preserve"> </w:t>
      </w:r>
      <w:r w:rsidR="009B72B1">
        <w:rPr>
          <w:szCs w:val="24"/>
        </w:rPr>
        <w:t>stanoven</w:t>
      </w:r>
      <w:r w:rsidR="00C42302">
        <w:rPr>
          <w:szCs w:val="24"/>
        </w:rPr>
        <w:t xml:space="preserve"> pro jednotlivé druhy zařízení DS maximální </w:t>
      </w:r>
      <w:r w:rsidR="009B72B1">
        <w:rPr>
          <w:szCs w:val="24"/>
        </w:rPr>
        <w:t>rozsah</w:t>
      </w:r>
      <w:r w:rsidR="00E62CB2">
        <w:rPr>
          <w:szCs w:val="24"/>
        </w:rPr>
        <w:t xml:space="preserve"> staveb, které činnost koordinátora nevyžadují.</w:t>
      </w:r>
    </w:p>
    <w:p w14:paraId="6FCCFAE4" w14:textId="0F2B9FAB" w:rsidR="00C42302" w:rsidRDefault="004C376E" w:rsidP="00400039">
      <w:pPr>
        <w:spacing w:before="60" w:after="20"/>
        <w:jc w:val="both"/>
        <w:rPr>
          <w:szCs w:val="24"/>
        </w:rPr>
      </w:pPr>
      <w:r>
        <w:rPr>
          <w:szCs w:val="24"/>
        </w:rPr>
        <w:t>Určení</w:t>
      </w:r>
      <w:r w:rsidR="00C42302">
        <w:rPr>
          <w:szCs w:val="24"/>
        </w:rPr>
        <w:t xml:space="preserve"> koordinátora je nutné vždy</w:t>
      </w:r>
      <w:r w:rsidR="009B72B1">
        <w:rPr>
          <w:szCs w:val="24"/>
        </w:rPr>
        <w:t xml:space="preserve"> při překročení uvedeného </w:t>
      </w:r>
      <w:r w:rsidR="00C42302">
        <w:rPr>
          <w:szCs w:val="24"/>
        </w:rPr>
        <w:t>rozsahu zařízení DS</w:t>
      </w:r>
      <w:r w:rsidR="00320503">
        <w:rPr>
          <w:szCs w:val="24"/>
        </w:rPr>
        <w:t>,</w:t>
      </w:r>
      <w:r w:rsidR="00994437">
        <w:rPr>
          <w:szCs w:val="24"/>
        </w:rPr>
        <w:t xml:space="preserve"> a to ve fázi přípravy i realizace stavby</w:t>
      </w:r>
      <w:r w:rsidR="00AF4406">
        <w:rPr>
          <w:szCs w:val="24"/>
        </w:rPr>
        <w:t xml:space="preserve"> </w:t>
      </w:r>
      <w:r w:rsidR="00AF4406" w:rsidRPr="00BE7F3B">
        <w:rPr>
          <w:szCs w:val="24"/>
        </w:rPr>
        <w:t>a dále u staveb, které svými investičním</w:t>
      </w:r>
      <w:r w:rsidR="00E62CB2" w:rsidRPr="00BE7F3B">
        <w:rPr>
          <w:szCs w:val="24"/>
        </w:rPr>
        <w:t>i</w:t>
      </w:r>
      <w:r w:rsidR="00AF4406" w:rsidRPr="00BE7F3B">
        <w:rPr>
          <w:szCs w:val="24"/>
        </w:rPr>
        <w:t xml:space="preserve"> nák</w:t>
      </w:r>
      <w:r w:rsidR="00243584">
        <w:rPr>
          <w:szCs w:val="24"/>
        </w:rPr>
        <w:t xml:space="preserve">lady překročí hranici </w:t>
      </w:r>
      <w:r w:rsidR="00DC12F9">
        <w:rPr>
          <w:szCs w:val="24"/>
        </w:rPr>
        <w:t>6</w:t>
      </w:r>
      <w:r w:rsidR="00243584">
        <w:rPr>
          <w:szCs w:val="24"/>
        </w:rPr>
        <w:t xml:space="preserve"> mil. Kč.</w:t>
      </w:r>
    </w:p>
    <w:p w14:paraId="637B25B9" w14:textId="77777777" w:rsidR="00950F55" w:rsidRDefault="00950F55" w:rsidP="00400039">
      <w:pPr>
        <w:spacing w:before="60" w:after="20"/>
        <w:jc w:val="both"/>
        <w:rPr>
          <w:szCs w:val="24"/>
        </w:rPr>
      </w:pPr>
    </w:p>
    <w:p w14:paraId="25C1E07C" w14:textId="77777777" w:rsidR="00C42302" w:rsidRDefault="00C42302" w:rsidP="00C42302">
      <w:pPr>
        <w:jc w:val="both"/>
        <w:rPr>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4"/>
        <w:gridCol w:w="1559"/>
      </w:tblGrid>
      <w:tr w:rsidR="009B72B1" w:rsidRPr="00685197" w14:paraId="0236E34A" w14:textId="77777777" w:rsidTr="001C141E">
        <w:trPr>
          <w:trHeight w:val="381"/>
        </w:trPr>
        <w:tc>
          <w:tcPr>
            <w:tcW w:w="2694" w:type="dxa"/>
            <w:vAlign w:val="center"/>
          </w:tcPr>
          <w:p w14:paraId="19CDBF01" w14:textId="77777777" w:rsidR="009B72B1" w:rsidRPr="00685197" w:rsidRDefault="009B72B1" w:rsidP="00AF4406">
            <w:pPr>
              <w:rPr>
                <w:b/>
                <w:szCs w:val="24"/>
              </w:rPr>
            </w:pPr>
            <w:r w:rsidRPr="00685197">
              <w:rPr>
                <w:b/>
                <w:szCs w:val="24"/>
              </w:rPr>
              <w:lastRenderedPageBreak/>
              <w:t>Druh zařízení DS</w:t>
            </w:r>
          </w:p>
        </w:tc>
        <w:tc>
          <w:tcPr>
            <w:tcW w:w="1559" w:type="dxa"/>
            <w:vAlign w:val="center"/>
          </w:tcPr>
          <w:p w14:paraId="0525478F" w14:textId="77777777" w:rsidR="009B72B1" w:rsidRPr="00685197" w:rsidRDefault="009B72B1" w:rsidP="00AF4406">
            <w:pPr>
              <w:rPr>
                <w:b/>
                <w:szCs w:val="24"/>
              </w:rPr>
            </w:pPr>
            <w:r>
              <w:rPr>
                <w:b/>
                <w:szCs w:val="24"/>
              </w:rPr>
              <w:t xml:space="preserve">délka </w:t>
            </w:r>
            <w:r w:rsidR="00481E41" w:rsidRPr="00C62E57">
              <w:rPr>
                <w:b/>
                <w:szCs w:val="24"/>
              </w:rPr>
              <w:t>trasy</w:t>
            </w:r>
            <w:r w:rsidR="00481E41">
              <w:rPr>
                <w:b/>
                <w:szCs w:val="24"/>
              </w:rPr>
              <w:t xml:space="preserve"> </w:t>
            </w:r>
            <w:r>
              <w:rPr>
                <w:b/>
                <w:szCs w:val="24"/>
              </w:rPr>
              <w:t xml:space="preserve">vedení </w:t>
            </w:r>
          </w:p>
        </w:tc>
      </w:tr>
      <w:tr w:rsidR="009B72B1" w:rsidRPr="00685197" w14:paraId="316DDFFF" w14:textId="77777777" w:rsidTr="001C141E">
        <w:tc>
          <w:tcPr>
            <w:tcW w:w="2694" w:type="dxa"/>
          </w:tcPr>
          <w:p w14:paraId="0EBA330D" w14:textId="77777777" w:rsidR="009B72B1" w:rsidRPr="00685197" w:rsidRDefault="009B72B1" w:rsidP="00170DCC">
            <w:pPr>
              <w:jc w:val="both"/>
              <w:rPr>
                <w:szCs w:val="24"/>
              </w:rPr>
            </w:pPr>
            <w:r w:rsidRPr="00685197">
              <w:rPr>
                <w:szCs w:val="24"/>
              </w:rPr>
              <w:t>kabel NN</w:t>
            </w:r>
          </w:p>
        </w:tc>
        <w:tc>
          <w:tcPr>
            <w:tcW w:w="1559" w:type="dxa"/>
            <w:vAlign w:val="bottom"/>
          </w:tcPr>
          <w:p w14:paraId="184530CD" w14:textId="4D73B9C9" w:rsidR="009B72B1" w:rsidRPr="003D05E8" w:rsidRDefault="009B72B1" w:rsidP="00170DCC">
            <w:pPr>
              <w:jc w:val="center"/>
              <w:rPr>
                <w:b/>
                <w:bCs/>
              </w:rPr>
            </w:pPr>
            <w:r w:rsidRPr="003D05E8">
              <w:rPr>
                <w:b/>
                <w:bCs/>
              </w:rPr>
              <w:t>4</w:t>
            </w:r>
            <w:r w:rsidR="003C3329">
              <w:rPr>
                <w:b/>
                <w:bCs/>
              </w:rPr>
              <w:t> </w:t>
            </w:r>
            <w:r w:rsidRPr="003D05E8">
              <w:rPr>
                <w:b/>
                <w:bCs/>
              </w:rPr>
              <w:t>200</w:t>
            </w:r>
            <w:r w:rsidR="003C3329">
              <w:rPr>
                <w:b/>
                <w:bCs/>
              </w:rPr>
              <w:t xml:space="preserve"> </w:t>
            </w:r>
            <w:r>
              <w:rPr>
                <w:b/>
                <w:bCs/>
              </w:rPr>
              <w:t>m</w:t>
            </w:r>
          </w:p>
        </w:tc>
      </w:tr>
      <w:tr w:rsidR="009B72B1" w:rsidRPr="00685197" w14:paraId="008A4A4D" w14:textId="77777777" w:rsidTr="001C141E">
        <w:tc>
          <w:tcPr>
            <w:tcW w:w="2694" w:type="dxa"/>
            <w:vAlign w:val="bottom"/>
          </w:tcPr>
          <w:p w14:paraId="5F3703F7" w14:textId="77777777" w:rsidR="009B72B1" w:rsidRPr="003D05E8" w:rsidRDefault="009B72B1" w:rsidP="00170DCC">
            <w:r w:rsidRPr="003D05E8">
              <w:t>kabel VN</w:t>
            </w:r>
          </w:p>
        </w:tc>
        <w:tc>
          <w:tcPr>
            <w:tcW w:w="1559" w:type="dxa"/>
            <w:vAlign w:val="bottom"/>
          </w:tcPr>
          <w:p w14:paraId="5C9FFBC3" w14:textId="6BAB2FE1" w:rsidR="009B72B1" w:rsidRPr="003D05E8" w:rsidRDefault="009B72B1" w:rsidP="00170DCC">
            <w:pPr>
              <w:jc w:val="center"/>
              <w:rPr>
                <w:b/>
                <w:bCs/>
              </w:rPr>
            </w:pPr>
            <w:r w:rsidRPr="003D05E8">
              <w:rPr>
                <w:b/>
                <w:bCs/>
              </w:rPr>
              <w:t>2</w:t>
            </w:r>
            <w:r w:rsidR="003C3329">
              <w:rPr>
                <w:b/>
                <w:bCs/>
              </w:rPr>
              <w:t> </w:t>
            </w:r>
            <w:r w:rsidRPr="003D05E8">
              <w:rPr>
                <w:b/>
                <w:bCs/>
              </w:rPr>
              <w:t>800</w:t>
            </w:r>
            <w:r w:rsidR="003C3329">
              <w:rPr>
                <w:b/>
                <w:bCs/>
              </w:rPr>
              <w:t xml:space="preserve"> </w:t>
            </w:r>
            <w:r>
              <w:rPr>
                <w:b/>
                <w:bCs/>
              </w:rPr>
              <w:t>m</w:t>
            </w:r>
          </w:p>
        </w:tc>
      </w:tr>
      <w:tr w:rsidR="009B72B1" w:rsidRPr="00685197" w14:paraId="21E286C8" w14:textId="77777777" w:rsidTr="001C141E">
        <w:tc>
          <w:tcPr>
            <w:tcW w:w="2694" w:type="dxa"/>
            <w:vAlign w:val="bottom"/>
          </w:tcPr>
          <w:p w14:paraId="54511302" w14:textId="77777777" w:rsidR="009B72B1" w:rsidRPr="003D05E8" w:rsidRDefault="009B72B1" w:rsidP="00170DCC">
            <w:r w:rsidRPr="003D05E8">
              <w:t>venkovní vedení NN</w:t>
            </w:r>
          </w:p>
        </w:tc>
        <w:tc>
          <w:tcPr>
            <w:tcW w:w="1559" w:type="dxa"/>
            <w:vAlign w:val="bottom"/>
          </w:tcPr>
          <w:p w14:paraId="455325EB" w14:textId="2158BF1B" w:rsidR="009B72B1" w:rsidRPr="003D05E8" w:rsidRDefault="009B72B1" w:rsidP="00170DCC">
            <w:pPr>
              <w:jc w:val="center"/>
              <w:rPr>
                <w:b/>
                <w:bCs/>
              </w:rPr>
            </w:pPr>
            <w:r w:rsidRPr="003D05E8">
              <w:rPr>
                <w:b/>
                <w:bCs/>
              </w:rPr>
              <w:t>3</w:t>
            </w:r>
            <w:r w:rsidR="003C3329">
              <w:rPr>
                <w:b/>
                <w:bCs/>
              </w:rPr>
              <w:t> </w:t>
            </w:r>
            <w:r w:rsidRPr="003D05E8">
              <w:rPr>
                <w:b/>
                <w:bCs/>
              </w:rPr>
              <w:t>700</w:t>
            </w:r>
            <w:r w:rsidR="003C3329">
              <w:rPr>
                <w:b/>
                <w:bCs/>
              </w:rPr>
              <w:t xml:space="preserve"> </w:t>
            </w:r>
            <w:r>
              <w:rPr>
                <w:b/>
                <w:bCs/>
              </w:rPr>
              <w:t>m</w:t>
            </w:r>
          </w:p>
        </w:tc>
      </w:tr>
      <w:tr w:rsidR="009B72B1" w:rsidRPr="00685197" w14:paraId="19051307" w14:textId="77777777" w:rsidTr="001C141E">
        <w:tc>
          <w:tcPr>
            <w:tcW w:w="2694" w:type="dxa"/>
            <w:vAlign w:val="bottom"/>
          </w:tcPr>
          <w:p w14:paraId="0A597B67" w14:textId="77777777" w:rsidR="009B72B1" w:rsidRPr="003D05E8" w:rsidRDefault="009B72B1" w:rsidP="00170DCC">
            <w:r w:rsidRPr="003D05E8">
              <w:t>venkovní vedení VN</w:t>
            </w:r>
          </w:p>
        </w:tc>
        <w:tc>
          <w:tcPr>
            <w:tcW w:w="1559" w:type="dxa"/>
            <w:vAlign w:val="bottom"/>
          </w:tcPr>
          <w:p w14:paraId="25DFE29B" w14:textId="64A825BB" w:rsidR="009B72B1" w:rsidRPr="003D05E8" w:rsidRDefault="009B72B1" w:rsidP="00170DCC">
            <w:pPr>
              <w:jc w:val="center"/>
              <w:rPr>
                <w:b/>
                <w:bCs/>
              </w:rPr>
            </w:pPr>
            <w:r w:rsidRPr="003D05E8">
              <w:rPr>
                <w:b/>
                <w:bCs/>
              </w:rPr>
              <w:t>9</w:t>
            </w:r>
            <w:r w:rsidR="00386809">
              <w:rPr>
                <w:b/>
                <w:bCs/>
              </w:rPr>
              <w:t> </w:t>
            </w:r>
            <w:r w:rsidRPr="003D05E8">
              <w:rPr>
                <w:b/>
                <w:bCs/>
              </w:rPr>
              <w:t>400</w:t>
            </w:r>
            <w:r w:rsidR="00386809">
              <w:rPr>
                <w:b/>
                <w:bCs/>
              </w:rPr>
              <w:t xml:space="preserve"> </w:t>
            </w:r>
            <w:r>
              <w:rPr>
                <w:b/>
                <w:bCs/>
              </w:rPr>
              <w:t>m</w:t>
            </w:r>
          </w:p>
        </w:tc>
      </w:tr>
      <w:tr w:rsidR="009B72B1" w:rsidRPr="00685197" w14:paraId="06BD6905" w14:textId="77777777" w:rsidTr="001C141E">
        <w:tc>
          <w:tcPr>
            <w:tcW w:w="2694" w:type="dxa"/>
            <w:vAlign w:val="bottom"/>
          </w:tcPr>
          <w:p w14:paraId="72B7A84A" w14:textId="77777777" w:rsidR="009B72B1" w:rsidRDefault="009B72B1" w:rsidP="00170DCC">
            <w:r>
              <w:t>NTL</w:t>
            </w:r>
            <w:r w:rsidR="004C376E">
              <w:t xml:space="preserve"> plynovod</w:t>
            </w:r>
          </w:p>
        </w:tc>
        <w:tc>
          <w:tcPr>
            <w:tcW w:w="1559" w:type="dxa"/>
            <w:vAlign w:val="bottom"/>
          </w:tcPr>
          <w:p w14:paraId="0AC01A4B" w14:textId="21BC563F" w:rsidR="009B72B1" w:rsidRPr="003D05E8" w:rsidRDefault="00C57341" w:rsidP="00170DCC">
            <w:pPr>
              <w:jc w:val="center"/>
              <w:rPr>
                <w:b/>
                <w:bCs/>
              </w:rPr>
            </w:pPr>
            <w:r>
              <w:rPr>
                <w:b/>
                <w:bCs/>
              </w:rPr>
              <w:t>1</w:t>
            </w:r>
            <w:r w:rsidR="00386809">
              <w:rPr>
                <w:b/>
                <w:bCs/>
              </w:rPr>
              <w:t> </w:t>
            </w:r>
            <w:r>
              <w:rPr>
                <w:b/>
                <w:bCs/>
              </w:rPr>
              <w:t>500</w:t>
            </w:r>
            <w:r w:rsidR="00386809">
              <w:rPr>
                <w:b/>
                <w:bCs/>
              </w:rPr>
              <w:t xml:space="preserve"> </w:t>
            </w:r>
            <w:r>
              <w:rPr>
                <w:b/>
                <w:bCs/>
              </w:rPr>
              <w:t>m</w:t>
            </w:r>
          </w:p>
        </w:tc>
      </w:tr>
      <w:tr w:rsidR="009B72B1" w:rsidRPr="00685197" w14:paraId="0C860240" w14:textId="77777777" w:rsidTr="001C141E">
        <w:tc>
          <w:tcPr>
            <w:tcW w:w="2694" w:type="dxa"/>
            <w:vAlign w:val="bottom"/>
          </w:tcPr>
          <w:p w14:paraId="2B729A04" w14:textId="77777777" w:rsidR="009B72B1" w:rsidRDefault="009B72B1" w:rsidP="00170DCC">
            <w:r>
              <w:t>STL</w:t>
            </w:r>
            <w:r w:rsidR="004C376E">
              <w:t xml:space="preserve"> plynovod</w:t>
            </w:r>
          </w:p>
        </w:tc>
        <w:tc>
          <w:tcPr>
            <w:tcW w:w="1559" w:type="dxa"/>
            <w:vAlign w:val="bottom"/>
          </w:tcPr>
          <w:p w14:paraId="668B63F1" w14:textId="51456429" w:rsidR="009B72B1" w:rsidRPr="003D05E8" w:rsidRDefault="00C57341" w:rsidP="00170DCC">
            <w:pPr>
              <w:jc w:val="center"/>
              <w:rPr>
                <w:b/>
                <w:bCs/>
              </w:rPr>
            </w:pPr>
            <w:r>
              <w:rPr>
                <w:b/>
                <w:bCs/>
              </w:rPr>
              <w:t>1</w:t>
            </w:r>
            <w:r w:rsidR="00386809">
              <w:rPr>
                <w:b/>
                <w:bCs/>
              </w:rPr>
              <w:t> </w:t>
            </w:r>
            <w:r>
              <w:rPr>
                <w:b/>
                <w:bCs/>
              </w:rPr>
              <w:t>500</w:t>
            </w:r>
            <w:r w:rsidR="00386809">
              <w:rPr>
                <w:b/>
                <w:bCs/>
              </w:rPr>
              <w:t xml:space="preserve"> </w:t>
            </w:r>
            <w:r>
              <w:rPr>
                <w:b/>
                <w:bCs/>
              </w:rPr>
              <w:t xml:space="preserve">m </w:t>
            </w:r>
          </w:p>
        </w:tc>
      </w:tr>
      <w:tr w:rsidR="009B72B1" w:rsidRPr="00685197" w14:paraId="4D740949" w14:textId="77777777" w:rsidTr="001C141E">
        <w:tc>
          <w:tcPr>
            <w:tcW w:w="2694" w:type="dxa"/>
            <w:vAlign w:val="bottom"/>
          </w:tcPr>
          <w:p w14:paraId="0C1101BB" w14:textId="77777777" w:rsidR="009B72B1" w:rsidRDefault="009B72B1" w:rsidP="00170DCC">
            <w:r>
              <w:t>VTL</w:t>
            </w:r>
            <w:r w:rsidR="004C376E">
              <w:t xml:space="preserve"> plynovod</w:t>
            </w:r>
          </w:p>
        </w:tc>
        <w:tc>
          <w:tcPr>
            <w:tcW w:w="1559" w:type="dxa"/>
            <w:vAlign w:val="bottom"/>
          </w:tcPr>
          <w:p w14:paraId="037C2A6B" w14:textId="6E20585A" w:rsidR="009B72B1" w:rsidRPr="003D05E8" w:rsidRDefault="00C57341" w:rsidP="00170DCC">
            <w:pPr>
              <w:jc w:val="center"/>
              <w:rPr>
                <w:b/>
                <w:bCs/>
              </w:rPr>
            </w:pPr>
            <w:r>
              <w:rPr>
                <w:b/>
                <w:bCs/>
              </w:rPr>
              <w:t>1</w:t>
            </w:r>
            <w:r w:rsidR="00386809">
              <w:rPr>
                <w:b/>
                <w:bCs/>
              </w:rPr>
              <w:t> </w:t>
            </w:r>
            <w:r>
              <w:rPr>
                <w:b/>
                <w:bCs/>
              </w:rPr>
              <w:t>000</w:t>
            </w:r>
            <w:r w:rsidR="00386809">
              <w:rPr>
                <w:b/>
                <w:bCs/>
              </w:rPr>
              <w:t xml:space="preserve"> </w:t>
            </w:r>
            <w:r>
              <w:rPr>
                <w:b/>
                <w:bCs/>
              </w:rPr>
              <w:t>m</w:t>
            </w:r>
          </w:p>
        </w:tc>
      </w:tr>
      <w:tr w:rsidR="001C141E" w:rsidRPr="00685197" w14:paraId="29077905" w14:textId="77777777" w:rsidTr="001C141E">
        <w:tc>
          <w:tcPr>
            <w:tcW w:w="2694" w:type="dxa"/>
            <w:vAlign w:val="bottom"/>
          </w:tcPr>
          <w:p w14:paraId="77951B1F" w14:textId="77777777" w:rsidR="001C141E" w:rsidRDefault="001C141E" w:rsidP="00170DCC">
            <w:r>
              <w:t>Regulační stanice od výkonu 1200</w:t>
            </w:r>
            <w:r w:rsidR="00386809">
              <w:t xml:space="preserve"> </w:t>
            </w:r>
            <w:r>
              <w:t>m</w:t>
            </w:r>
            <w:r w:rsidRPr="001C141E">
              <w:rPr>
                <w:vertAlign w:val="superscript"/>
              </w:rPr>
              <w:t>3</w:t>
            </w:r>
            <w:r>
              <w:t>/hod</w:t>
            </w:r>
          </w:p>
        </w:tc>
        <w:tc>
          <w:tcPr>
            <w:tcW w:w="1559" w:type="dxa"/>
            <w:vAlign w:val="bottom"/>
          </w:tcPr>
          <w:p w14:paraId="2E3E59CA" w14:textId="77777777" w:rsidR="001C141E" w:rsidRDefault="001C141E" w:rsidP="00170DCC">
            <w:pPr>
              <w:jc w:val="center"/>
              <w:rPr>
                <w:b/>
                <w:bCs/>
              </w:rPr>
            </w:pPr>
            <w:r>
              <w:rPr>
                <w:b/>
                <w:bCs/>
              </w:rPr>
              <w:t>vždy</w:t>
            </w:r>
          </w:p>
        </w:tc>
      </w:tr>
    </w:tbl>
    <w:p w14:paraId="1EBA781B" w14:textId="77777777" w:rsidR="00C42302" w:rsidRDefault="00C42302" w:rsidP="00C42302">
      <w:pPr>
        <w:jc w:val="both"/>
        <w:rPr>
          <w:szCs w:val="24"/>
        </w:rPr>
      </w:pPr>
    </w:p>
    <w:p w14:paraId="729E5BA1" w14:textId="77777777" w:rsidR="009B72B1" w:rsidRDefault="00994437" w:rsidP="00B83E2E">
      <w:pPr>
        <w:pStyle w:val="Nadpis3"/>
      </w:pPr>
      <w:bookmarkStart w:id="22" w:name="_Toc19872856"/>
      <w:r>
        <w:t xml:space="preserve">Činnost koordinátora ve fázi přípravy </w:t>
      </w:r>
      <w:r w:rsidR="00B83E2E">
        <w:t>stavby</w:t>
      </w:r>
      <w:bookmarkEnd w:id="22"/>
    </w:p>
    <w:p w14:paraId="402E15B1" w14:textId="77777777" w:rsidR="007335D8" w:rsidRDefault="00B83E2E" w:rsidP="00400039">
      <w:pPr>
        <w:spacing w:before="60" w:after="20"/>
        <w:jc w:val="both"/>
        <w:rPr>
          <w:szCs w:val="24"/>
        </w:rPr>
      </w:pPr>
      <w:r>
        <w:rPr>
          <w:szCs w:val="24"/>
        </w:rPr>
        <w:t>Pokud stavba svým rozsahem překračuje doporučený rozsah zařízení DS</w:t>
      </w:r>
      <w:r w:rsidR="004F49B4">
        <w:rPr>
          <w:szCs w:val="24"/>
        </w:rPr>
        <w:t>, nebo naplňuje podmínky bodu 4.1</w:t>
      </w:r>
      <w:r w:rsidR="00AA791B">
        <w:rPr>
          <w:szCs w:val="24"/>
        </w:rPr>
        <w:t>.</w:t>
      </w:r>
      <w:r w:rsidR="004F49B4">
        <w:rPr>
          <w:szCs w:val="24"/>
        </w:rPr>
        <w:t>2</w:t>
      </w:r>
      <w:r>
        <w:rPr>
          <w:szCs w:val="24"/>
        </w:rPr>
        <w:t xml:space="preserve">, je nutno již ve fázi </w:t>
      </w:r>
      <w:r w:rsidR="00F63B9A">
        <w:rPr>
          <w:szCs w:val="24"/>
        </w:rPr>
        <w:t xml:space="preserve">přípravy stavby, tj. v době </w:t>
      </w:r>
      <w:r>
        <w:rPr>
          <w:szCs w:val="24"/>
        </w:rPr>
        <w:t>zpracování PD</w:t>
      </w:r>
      <w:r w:rsidR="009C10EB">
        <w:rPr>
          <w:szCs w:val="24"/>
        </w:rPr>
        <w:t>,</w:t>
      </w:r>
      <w:r>
        <w:rPr>
          <w:szCs w:val="24"/>
        </w:rPr>
        <w:t xml:space="preserve"> </w:t>
      </w:r>
      <w:r w:rsidR="00DB6767">
        <w:rPr>
          <w:szCs w:val="24"/>
        </w:rPr>
        <w:t>určit</w:t>
      </w:r>
      <w:r w:rsidR="00FF36D9">
        <w:rPr>
          <w:szCs w:val="24"/>
        </w:rPr>
        <w:t xml:space="preserve"> </w:t>
      </w:r>
      <w:r>
        <w:rPr>
          <w:szCs w:val="24"/>
        </w:rPr>
        <w:t>koordinátora</w:t>
      </w:r>
      <w:r w:rsidR="00EA594C">
        <w:rPr>
          <w:szCs w:val="24"/>
        </w:rPr>
        <w:t>.</w:t>
      </w:r>
    </w:p>
    <w:p w14:paraId="4302F7D9" w14:textId="77777777" w:rsidR="00EA594C" w:rsidRDefault="00EA594C" w:rsidP="00EA594C">
      <w:pPr>
        <w:jc w:val="both"/>
        <w:rPr>
          <w:szCs w:val="24"/>
        </w:rPr>
      </w:pPr>
    </w:p>
    <w:p w14:paraId="63EB23C9" w14:textId="77777777" w:rsidR="006A0823" w:rsidRPr="00504174" w:rsidRDefault="00136956" w:rsidP="00EA594C">
      <w:pPr>
        <w:jc w:val="both"/>
        <w:rPr>
          <w:szCs w:val="24"/>
          <w:u w:val="single"/>
        </w:rPr>
      </w:pPr>
      <w:r w:rsidRPr="00504174">
        <w:rPr>
          <w:szCs w:val="24"/>
          <w:u w:val="single"/>
        </w:rPr>
        <w:t xml:space="preserve">Způsob </w:t>
      </w:r>
      <w:r w:rsidR="00B307A2" w:rsidRPr="00504174">
        <w:rPr>
          <w:szCs w:val="24"/>
          <w:u w:val="single"/>
        </w:rPr>
        <w:t>určení</w:t>
      </w:r>
      <w:r w:rsidRPr="00504174">
        <w:rPr>
          <w:szCs w:val="24"/>
          <w:u w:val="single"/>
        </w:rPr>
        <w:t xml:space="preserve"> </w:t>
      </w:r>
      <w:r w:rsidR="006A0823" w:rsidRPr="00504174">
        <w:rPr>
          <w:szCs w:val="24"/>
          <w:u w:val="single"/>
        </w:rPr>
        <w:t>koordinátora</w:t>
      </w:r>
      <w:r w:rsidR="00B307A2" w:rsidRPr="00504174">
        <w:rPr>
          <w:szCs w:val="24"/>
          <w:u w:val="single"/>
        </w:rPr>
        <w:t xml:space="preserve"> </w:t>
      </w:r>
    </w:p>
    <w:p w14:paraId="4EC8BBB2" w14:textId="77777777" w:rsidR="00136956" w:rsidRPr="00131E00" w:rsidRDefault="00B307A2" w:rsidP="00400039">
      <w:pPr>
        <w:spacing w:before="120" w:after="20"/>
        <w:jc w:val="both"/>
        <w:rPr>
          <w:szCs w:val="24"/>
        </w:rPr>
      </w:pPr>
      <w:r>
        <w:rPr>
          <w:szCs w:val="24"/>
        </w:rPr>
        <w:t>Určení</w:t>
      </w:r>
      <w:r w:rsidR="00136956" w:rsidRPr="00131E00">
        <w:rPr>
          <w:szCs w:val="24"/>
        </w:rPr>
        <w:t xml:space="preserve"> </w:t>
      </w:r>
      <w:r w:rsidR="00DB6767">
        <w:rPr>
          <w:szCs w:val="24"/>
        </w:rPr>
        <w:t xml:space="preserve">odborně </w:t>
      </w:r>
      <w:r w:rsidR="00136956" w:rsidRPr="00131E00">
        <w:rPr>
          <w:szCs w:val="24"/>
        </w:rPr>
        <w:t>způsobilé osoby koordinátorem stavby je</w:t>
      </w:r>
      <w:r w:rsidR="00136956">
        <w:rPr>
          <w:szCs w:val="24"/>
        </w:rPr>
        <w:t xml:space="preserve"> nepřenositelná</w:t>
      </w:r>
      <w:r w:rsidR="00136956" w:rsidRPr="00131E00">
        <w:rPr>
          <w:szCs w:val="24"/>
        </w:rPr>
        <w:t xml:space="preserve"> povinnost zadavatele stavby, není možné tuto záležitost přenést na jinou osobu (např. na zhotovitele).</w:t>
      </w:r>
    </w:p>
    <w:p w14:paraId="05D5882A" w14:textId="7796ECAC" w:rsidR="006A0823" w:rsidRPr="00131E00" w:rsidRDefault="005F289E" w:rsidP="00400039">
      <w:pPr>
        <w:spacing w:before="120" w:after="20"/>
        <w:jc w:val="both"/>
        <w:rPr>
          <w:szCs w:val="24"/>
        </w:rPr>
      </w:pPr>
      <w:r>
        <w:rPr>
          <w:szCs w:val="24"/>
        </w:rPr>
        <w:t>O</w:t>
      </w:r>
      <w:r w:rsidR="006A0823" w:rsidRPr="00D864F2">
        <w:rPr>
          <w:szCs w:val="24"/>
        </w:rPr>
        <w:t>kruh</w:t>
      </w:r>
      <w:r w:rsidR="006A0823" w:rsidRPr="00131E00">
        <w:rPr>
          <w:szCs w:val="24"/>
        </w:rPr>
        <w:t xml:space="preserve"> </w:t>
      </w:r>
      <w:r w:rsidR="00DB6767">
        <w:rPr>
          <w:szCs w:val="24"/>
        </w:rPr>
        <w:t>odborně způsobilých osob, které</w:t>
      </w:r>
      <w:r w:rsidR="006A0823" w:rsidRPr="00131E00">
        <w:rPr>
          <w:szCs w:val="24"/>
        </w:rPr>
        <w:t xml:space="preserve"> budo</w:t>
      </w:r>
      <w:r w:rsidR="006A0823">
        <w:rPr>
          <w:szCs w:val="24"/>
        </w:rPr>
        <w:t>u zajišťovat výkon koordinátora</w:t>
      </w:r>
      <w:r>
        <w:rPr>
          <w:szCs w:val="24"/>
        </w:rPr>
        <w:t>,</w:t>
      </w:r>
      <w:r w:rsidR="006A0823">
        <w:rPr>
          <w:szCs w:val="24"/>
        </w:rPr>
        <w:t xml:space="preserve"> byl stanoven</w:t>
      </w:r>
      <w:r w:rsidR="00950F55">
        <w:rPr>
          <w:szCs w:val="24"/>
        </w:rPr>
        <w:t xml:space="preserve"> výběrovým řízením</w:t>
      </w:r>
      <w:r w:rsidR="006A0823">
        <w:rPr>
          <w:szCs w:val="24"/>
        </w:rPr>
        <w:t xml:space="preserve"> ú</w:t>
      </w:r>
      <w:r w:rsidR="006A0823" w:rsidRPr="00D864F2">
        <w:rPr>
          <w:szCs w:val="24"/>
        </w:rPr>
        <w:t>tvar</w:t>
      </w:r>
      <w:r w:rsidR="006A0823">
        <w:rPr>
          <w:szCs w:val="24"/>
        </w:rPr>
        <w:t>em</w:t>
      </w:r>
      <w:r w:rsidR="006A0823" w:rsidRPr="00D864F2">
        <w:rPr>
          <w:szCs w:val="24"/>
        </w:rPr>
        <w:t xml:space="preserve"> Logistika a materiálové hospodářství</w:t>
      </w:r>
      <w:r w:rsidR="00EA594C">
        <w:rPr>
          <w:szCs w:val="24"/>
        </w:rPr>
        <w:t>. N</w:t>
      </w:r>
      <w:r w:rsidR="00170DCC">
        <w:rPr>
          <w:szCs w:val="24"/>
        </w:rPr>
        <w:t xml:space="preserve">a tuto činnost byla </w:t>
      </w:r>
      <w:r w:rsidR="006A0823">
        <w:rPr>
          <w:szCs w:val="24"/>
        </w:rPr>
        <w:t xml:space="preserve">s jednotlivými </w:t>
      </w:r>
      <w:r w:rsidR="00DB6767">
        <w:rPr>
          <w:szCs w:val="24"/>
        </w:rPr>
        <w:t>osobami</w:t>
      </w:r>
      <w:r w:rsidR="006A0823">
        <w:rPr>
          <w:szCs w:val="24"/>
        </w:rPr>
        <w:t xml:space="preserve"> uzavřena rámcová smlouva.</w:t>
      </w:r>
      <w:r w:rsidR="006A0823" w:rsidRPr="00D864F2">
        <w:rPr>
          <w:szCs w:val="24"/>
        </w:rPr>
        <w:t xml:space="preserve"> </w:t>
      </w:r>
    </w:p>
    <w:p w14:paraId="6BD56755" w14:textId="116FA9DE" w:rsidR="006A0823" w:rsidRPr="00F07633" w:rsidRDefault="006A0823" w:rsidP="00400039">
      <w:pPr>
        <w:spacing w:before="120" w:after="20"/>
        <w:jc w:val="both"/>
        <w:rPr>
          <w:szCs w:val="24"/>
        </w:rPr>
      </w:pPr>
      <w:r w:rsidRPr="008C317D">
        <w:rPr>
          <w:szCs w:val="24"/>
        </w:rPr>
        <w:t xml:space="preserve">Vybraného koordinátora </w:t>
      </w:r>
      <w:r w:rsidR="00296497" w:rsidRPr="008C317D">
        <w:rPr>
          <w:szCs w:val="24"/>
        </w:rPr>
        <w:t>určí</w:t>
      </w:r>
      <w:r w:rsidR="00C44BE3" w:rsidRPr="008C317D">
        <w:rPr>
          <w:szCs w:val="24"/>
        </w:rPr>
        <w:t xml:space="preserve"> písemně</w:t>
      </w:r>
      <w:r w:rsidR="00AA791B" w:rsidRPr="008C317D">
        <w:rPr>
          <w:szCs w:val="24"/>
        </w:rPr>
        <w:t xml:space="preserve"> </w:t>
      </w:r>
      <w:r w:rsidR="002A2A2A" w:rsidRPr="008C317D">
        <w:rPr>
          <w:szCs w:val="24"/>
        </w:rPr>
        <w:t>s</w:t>
      </w:r>
      <w:r w:rsidR="00C36E4D" w:rsidRPr="008C317D">
        <w:rPr>
          <w:szCs w:val="24"/>
        </w:rPr>
        <w:t>enior technik výstavby</w:t>
      </w:r>
      <w:r w:rsidR="00950F55" w:rsidRPr="008C317D">
        <w:rPr>
          <w:szCs w:val="24"/>
        </w:rPr>
        <w:t xml:space="preserve"> pro hladinu VN, NN a ZP</w:t>
      </w:r>
      <w:r w:rsidR="00DC12F9" w:rsidRPr="008C317D">
        <w:rPr>
          <w:szCs w:val="24"/>
        </w:rPr>
        <w:t>,</w:t>
      </w:r>
      <w:r w:rsidRPr="008C317D">
        <w:rPr>
          <w:szCs w:val="24"/>
        </w:rPr>
        <w:t xml:space="preserve"> nebo </w:t>
      </w:r>
      <w:r w:rsidR="00EA594C" w:rsidRPr="008C317D">
        <w:rPr>
          <w:szCs w:val="24"/>
        </w:rPr>
        <w:t>vedoucí výstavby</w:t>
      </w:r>
      <w:r w:rsidR="005F289E" w:rsidRPr="008C317D">
        <w:rPr>
          <w:szCs w:val="24"/>
        </w:rPr>
        <w:t xml:space="preserve"> VVN</w:t>
      </w:r>
      <w:r w:rsidR="00EA594C" w:rsidRPr="008C317D">
        <w:rPr>
          <w:szCs w:val="24"/>
        </w:rPr>
        <w:t>,</w:t>
      </w:r>
      <w:r w:rsidRPr="008C317D">
        <w:rPr>
          <w:szCs w:val="24"/>
        </w:rPr>
        <w:t xml:space="preserve"> a to </w:t>
      </w:r>
      <w:r w:rsidR="00EE0421" w:rsidRPr="008C317D">
        <w:rPr>
          <w:szCs w:val="24"/>
        </w:rPr>
        <w:t xml:space="preserve">v souladu </w:t>
      </w:r>
      <w:r w:rsidR="003C66B7" w:rsidRPr="008C317D">
        <w:rPr>
          <w:szCs w:val="24"/>
        </w:rPr>
        <w:t>s</w:t>
      </w:r>
      <w:r w:rsidRPr="008C317D">
        <w:rPr>
          <w:szCs w:val="24"/>
        </w:rPr>
        <w:t xml:space="preserve"> </w:t>
      </w:r>
      <w:r w:rsidR="00EE0421" w:rsidRPr="008C317D">
        <w:rPr>
          <w:szCs w:val="24"/>
        </w:rPr>
        <w:t xml:space="preserve">pravidly pro jeho výběr z okruhu vybraných zhotovitelů, použije </w:t>
      </w:r>
      <w:r w:rsidRPr="008C317D">
        <w:rPr>
          <w:szCs w:val="24"/>
        </w:rPr>
        <w:t>vzorov</w:t>
      </w:r>
      <w:r w:rsidR="00EE0421" w:rsidRPr="008C317D">
        <w:rPr>
          <w:szCs w:val="24"/>
        </w:rPr>
        <w:t>ý</w:t>
      </w:r>
      <w:r w:rsidRPr="008C317D">
        <w:rPr>
          <w:szCs w:val="24"/>
        </w:rPr>
        <w:t xml:space="preserve"> dopis (</w:t>
      </w:r>
      <w:r w:rsidR="008F21DA" w:rsidRPr="008C317D">
        <w:rPr>
          <w:szCs w:val="24"/>
        </w:rPr>
        <w:t>p</w:t>
      </w:r>
      <w:r w:rsidRPr="008C317D">
        <w:rPr>
          <w:szCs w:val="24"/>
        </w:rPr>
        <w:t xml:space="preserve">říloha č. </w:t>
      </w:r>
      <w:r w:rsidR="00976999" w:rsidRPr="008C317D">
        <w:rPr>
          <w:szCs w:val="24"/>
        </w:rPr>
        <w:t>P. 2)</w:t>
      </w:r>
      <w:r w:rsidR="00EE0421" w:rsidRPr="008C317D">
        <w:rPr>
          <w:szCs w:val="24"/>
        </w:rPr>
        <w:t xml:space="preserve">, zpravidla vystaví </w:t>
      </w:r>
      <w:r w:rsidR="00B70679" w:rsidRPr="008C317D">
        <w:rPr>
          <w:szCs w:val="24"/>
        </w:rPr>
        <w:t>odvolávku</w:t>
      </w:r>
      <w:r w:rsidR="008E4E20" w:rsidRPr="008C317D">
        <w:rPr>
          <w:szCs w:val="24"/>
        </w:rPr>
        <w:t xml:space="preserve"> </w:t>
      </w:r>
      <w:r w:rsidR="005F289E" w:rsidRPr="008C317D">
        <w:rPr>
          <w:szCs w:val="24"/>
        </w:rPr>
        <w:t>z příslušné rámcové smlouvy</w:t>
      </w:r>
      <w:r w:rsidR="009B170B" w:rsidRPr="008C317D">
        <w:rPr>
          <w:szCs w:val="24"/>
        </w:rPr>
        <w:t>,</w:t>
      </w:r>
      <w:r w:rsidR="005F289E" w:rsidRPr="008C317D">
        <w:rPr>
          <w:szCs w:val="24"/>
        </w:rPr>
        <w:t xml:space="preserve"> a to ještě před uzavřením sml</w:t>
      </w:r>
      <w:r w:rsidR="006C716C" w:rsidRPr="008C317D">
        <w:rPr>
          <w:szCs w:val="24"/>
        </w:rPr>
        <w:t>ouvy o dílo se zhotovitelem PD.</w:t>
      </w:r>
      <w:r w:rsidR="00DB6767">
        <w:rPr>
          <w:szCs w:val="24"/>
        </w:rPr>
        <w:t xml:space="preserve"> </w:t>
      </w:r>
    </w:p>
    <w:p w14:paraId="74EA0AEE" w14:textId="11C32462" w:rsidR="006A0823" w:rsidRDefault="006C7BE6" w:rsidP="00400039">
      <w:pPr>
        <w:spacing w:before="120" w:after="20"/>
        <w:jc w:val="both"/>
        <w:rPr>
          <w:szCs w:val="24"/>
        </w:rPr>
      </w:pPr>
      <w:r>
        <w:rPr>
          <w:szCs w:val="24"/>
        </w:rPr>
        <w:t>TV</w:t>
      </w:r>
      <w:r w:rsidR="00170DCC">
        <w:rPr>
          <w:szCs w:val="24"/>
        </w:rPr>
        <w:t xml:space="preserve"> </w:t>
      </w:r>
      <w:r w:rsidR="00950F55">
        <w:rPr>
          <w:szCs w:val="24"/>
        </w:rPr>
        <w:t xml:space="preserve">který zajišťuje realizaci dané stavby </w:t>
      </w:r>
      <w:r w:rsidR="00170DCC">
        <w:rPr>
          <w:szCs w:val="24"/>
        </w:rPr>
        <w:t xml:space="preserve">informuje v POBJ o </w:t>
      </w:r>
      <w:r w:rsidR="00296497">
        <w:rPr>
          <w:szCs w:val="24"/>
        </w:rPr>
        <w:t>určené</w:t>
      </w:r>
      <w:r w:rsidR="00170DCC">
        <w:rPr>
          <w:szCs w:val="24"/>
        </w:rPr>
        <w:t xml:space="preserve"> osob</w:t>
      </w:r>
      <w:r w:rsidR="00296497">
        <w:rPr>
          <w:szCs w:val="24"/>
        </w:rPr>
        <w:t>ě</w:t>
      </w:r>
      <w:r w:rsidR="00170DCC">
        <w:rPr>
          <w:szCs w:val="24"/>
        </w:rPr>
        <w:t xml:space="preserve"> koordinátora útvar Logis</w:t>
      </w:r>
      <w:r w:rsidR="00B70679">
        <w:rPr>
          <w:szCs w:val="24"/>
        </w:rPr>
        <w:t>tiky a materiálové hospodářství a</w:t>
      </w:r>
      <w:r w:rsidR="00170DCC">
        <w:rPr>
          <w:szCs w:val="24"/>
        </w:rPr>
        <w:t xml:space="preserve"> </w:t>
      </w:r>
      <w:r w:rsidR="00B70679">
        <w:rPr>
          <w:szCs w:val="24"/>
        </w:rPr>
        <w:t xml:space="preserve">tato </w:t>
      </w:r>
      <w:r w:rsidR="00170DCC">
        <w:rPr>
          <w:szCs w:val="24"/>
        </w:rPr>
        <w:t xml:space="preserve">informace musí být zapracovaná do smlouvy o dílo se </w:t>
      </w:r>
      <w:r w:rsidR="00DB6767">
        <w:rPr>
          <w:szCs w:val="24"/>
        </w:rPr>
        <w:t xml:space="preserve">zhotovitelem </w:t>
      </w:r>
      <w:r w:rsidR="00170DCC">
        <w:rPr>
          <w:szCs w:val="24"/>
        </w:rPr>
        <w:t xml:space="preserve">PD. </w:t>
      </w:r>
    </w:p>
    <w:p w14:paraId="51B251C2" w14:textId="77777777" w:rsidR="00136956" w:rsidRDefault="00BD1FF3" w:rsidP="00BD1FF3">
      <w:pPr>
        <w:pStyle w:val="Nadpis4"/>
        <w:tabs>
          <w:tab w:val="clear" w:pos="568"/>
          <w:tab w:val="num" w:pos="340"/>
        </w:tabs>
        <w:spacing w:before="240"/>
        <w:ind w:left="397" w:hanging="397"/>
        <w:rPr>
          <w:szCs w:val="24"/>
        </w:rPr>
      </w:pPr>
      <w:bookmarkStart w:id="23" w:name="_Toc19872857"/>
      <w:r>
        <w:rPr>
          <w:szCs w:val="24"/>
        </w:rPr>
        <w:t>Doba činnosti koordinátora</w:t>
      </w:r>
      <w:bookmarkEnd w:id="23"/>
    </w:p>
    <w:p w14:paraId="40F75EB6" w14:textId="77777777" w:rsidR="00136956" w:rsidRDefault="008E4E20" w:rsidP="00400039">
      <w:pPr>
        <w:spacing w:before="120" w:after="20"/>
        <w:jc w:val="both"/>
        <w:rPr>
          <w:szCs w:val="24"/>
        </w:rPr>
      </w:pPr>
      <w:r>
        <w:rPr>
          <w:szCs w:val="24"/>
        </w:rPr>
        <w:t xml:space="preserve">Doba </w:t>
      </w:r>
      <w:r w:rsidR="00136956">
        <w:rPr>
          <w:szCs w:val="24"/>
        </w:rPr>
        <w:t xml:space="preserve">zahájení </w:t>
      </w:r>
      <w:r w:rsidR="00F63B9A">
        <w:rPr>
          <w:szCs w:val="24"/>
        </w:rPr>
        <w:t>a</w:t>
      </w:r>
      <w:r w:rsidR="00136956">
        <w:rPr>
          <w:szCs w:val="24"/>
        </w:rPr>
        <w:t xml:space="preserve"> ukončení prací koordinátora </w:t>
      </w:r>
      <w:r w:rsidR="001733B2">
        <w:rPr>
          <w:szCs w:val="24"/>
        </w:rPr>
        <w:t>je</w:t>
      </w:r>
      <w:r w:rsidR="00136956">
        <w:rPr>
          <w:szCs w:val="24"/>
        </w:rPr>
        <w:t xml:space="preserve"> shodná s termíny </w:t>
      </w:r>
      <w:r w:rsidR="001733B2">
        <w:rPr>
          <w:szCs w:val="24"/>
        </w:rPr>
        <w:t>plnění definov</w:t>
      </w:r>
      <w:r w:rsidR="0003742A">
        <w:rPr>
          <w:szCs w:val="24"/>
        </w:rPr>
        <w:t xml:space="preserve">anými ve </w:t>
      </w:r>
      <w:proofErr w:type="spellStart"/>
      <w:r w:rsidR="0003742A">
        <w:rPr>
          <w:szCs w:val="24"/>
        </w:rPr>
        <w:t>SoD</w:t>
      </w:r>
      <w:proofErr w:type="spellEnd"/>
      <w:r w:rsidR="0003742A">
        <w:rPr>
          <w:szCs w:val="24"/>
        </w:rPr>
        <w:t xml:space="preserve"> se zhotovitelem PD. </w:t>
      </w:r>
      <w:r w:rsidR="001733B2">
        <w:rPr>
          <w:szCs w:val="24"/>
        </w:rPr>
        <w:t xml:space="preserve">Pokud dojde ke změně termínu plnění, bude shodně prodloužena i doba činnosti koordinátora. </w:t>
      </w:r>
    </w:p>
    <w:p w14:paraId="6CF940C9" w14:textId="77777777" w:rsidR="00A9398A" w:rsidRDefault="00A9398A" w:rsidP="00400039">
      <w:pPr>
        <w:spacing w:before="120" w:after="20"/>
        <w:jc w:val="both"/>
        <w:rPr>
          <w:szCs w:val="24"/>
        </w:rPr>
      </w:pPr>
      <w:r>
        <w:rPr>
          <w:szCs w:val="24"/>
        </w:rPr>
        <w:t>Svou činnost vykonává osoba pověřená činností koordinátora po dobu platnosti odvolávky z</w:t>
      </w:r>
      <w:r w:rsidR="00C017C7">
        <w:rPr>
          <w:szCs w:val="24"/>
        </w:rPr>
        <w:t> rámcové smlouvy</w:t>
      </w:r>
      <w:r>
        <w:rPr>
          <w:szCs w:val="24"/>
        </w:rPr>
        <w:t>, nejdéle však dle níže stanovených pravidel:</w:t>
      </w:r>
    </w:p>
    <w:p w14:paraId="3137429A" w14:textId="77777777" w:rsidR="00A9398A" w:rsidRDefault="00A9398A" w:rsidP="00A9398A">
      <w:pPr>
        <w:spacing w:before="60" w:after="20"/>
        <w:jc w:val="both"/>
        <w:rPr>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4"/>
        <w:gridCol w:w="2976"/>
      </w:tblGrid>
      <w:tr w:rsidR="00A9398A" w:rsidRPr="00685197" w14:paraId="39085C26" w14:textId="77777777" w:rsidTr="008E4207">
        <w:trPr>
          <w:trHeight w:val="344"/>
        </w:trPr>
        <w:tc>
          <w:tcPr>
            <w:tcW w:w="2694" w:type="dxa"/>
            <w:vAlign w:val="center"/>
          </w:tcPr>
          <w:p w14:paraId="3002D0DC" w14:textId="77777777" w:rsidR="00A9398A" w:rsidRPr="00685197" w:rsidRDefault="00C017C7" w:rsidP="00C017C7">
            <w:pPr>
              <w:rPr>
                <w:b/>
                <w:szCs w:val="24"/>
              </w:rPr>
            </w:pPr>
            <w:r>
              <w:rPr>
                <w:b/>
                <w:szCs w:val="24"/>
              </w:rPr>
              <w:t>Investiční náklady ZS</w:t>
            </w:r>
            <w:r w:rsidR="00A9398A">
              <w:rPr>
                <w:b/>
                <w:szCs w:val="24"/>
              </w:rPr>
              <w:t xml:space="preserve"> </w:t>
            </w:r>
          </w:p>
        </w:tc>
        <w:tc>
          <w:tcPr>
            <w:tcW w:w="2976" w:type="dxa"/>
            <w:vAlign w:val="center"/>
          </w:tcPr>
          <w:p w14:paraId="77134343" w14:textId="77777777" w:rsidR="00A9398A" w:rsidRPr="00685197" w:rsidRDefault="00A9398A" w:rsidP="002E7123">
            <w:pPr>
              <w:rPr>
                <w:b/>
                <w:szCs w:val="24"/>
              </w:rPr>
            </w:pPr>
            <w:r>
              <w:rPr>
                <w:b/>
                <w:szCs w:val="24"/>
              </w:rPr>
              <w:t>Práce koordinátora (</w:t>
            </w:r>
            <w:r w:rsidR="002E7123">
              <w:rPr>
                <w:b/>
                <w:szCs w:val="24"/>
              </w:rPr>
              <w:t>hodiny</w:t>
            </w:r>
            <w:r>
              <w:rPr>
                <w:b/>
                <w:szCs w:val="24"/>
              </w:rPr>
              <w:t>)</w:t>
            </w:r>
          </w:p>
        </w:tc>
      </w:tr>
      <w:tr w:rsidR="00A9398A" w:rsidRPr="003D05E8" w14:paraId="69EC969B" w14:textId="77777777" w:rsidTr="008E4207">
        <w:tc>
          <w:tcPr>
            <w:tcW w:w="2694" w:type="dxa"/>
          </w:tcPr>
          <w:p w14:paraId="10C3EC8F" w14:textId="77777777" w:rsidR="00A9398A" w:rsidRPr="00685197" w:rsidRDefault="00A9398A" w:rsidP="009D5927">
            <w:pPr>
              <w:rPr>
                <w:szCs w:val="24"/>
              </w:rPr>
            </w:pPr>
            <w:r>
              <w:rPr>
                <w:szCs w:val="24"/>
              </w:rPr>
              <w:t>0</w:t>
            </w:r>
            <w:r w:rsidR="009D5927">
              <w:rPr>
                <w:szCs w:val="24"/>
              </w:rPr>
              <w:t xml:space="preserve"> -</w:t>
            </w:r>
            <w:r w:rsidR="00302625">
              <w:rPr>
                <w:szCs w:val="24"/>
              </w:rPr>
              <w:t xml:space="preserve"> 0,25mil</w:t>
            </w:r>
          </w:p>
        </w:tc>
        <w:tc>
          <w:tcPr>
            <w:tcW w:w="2976" w:type="dxa"/>
            <w:vAlign w:val="bottom"/>
          </w:tcPr>
          <w:p w14:paraId="4756D9C1" w14:textId="77777777" w:rsidR="00A9398A" w:rsidRPr="000329D5" w:rsidRDefault="00302625" w:rsidP="008E4207">
            <w:pPr>
              <w:jc w:val="center"/>
              <w:rPr>
                <w:b/>
                <w:bCs/>
              </w:rPr>
            </w:pPr>
            <w:r>
              <w:rPr>
                <w:b/>
                <w:bCs/>
              </w:rPr>
              <w:t xml:space="preserve"> 3</w:t>
            </w:r>
          </w:p>
        </w:tc>
      </w:tr>
      <w:tr w:rsidR="00302625" w:rsidRPr="003D05E8" w14:paraId="28ACB69B" w14:textId="77777777" w:rsidTr="008E4207">
        <w:tc>
          <w:tcPr>
            <w:tcW w:w="2694" w:type="dxa"/>
          </w:tcPr>
          <w:p w14:paraId="345A9BD0" w14:textId="77777777" w:rsidR="00302625" w:rsidRDefault="00302625" w:rsidP="009D5927">
            <w:pPr>
              <w:rPr>
                <w:szCs w:val="24"/>
              </w:rPr>
            </w:pPr>
            <w:r>
              <w:rPr>
                <w:szCs w:val="24"/>
              </w:rPr>
              <w:t xml:space="preserve">0,25 </w:t>
            </w:r>
            <w:r w:rsidR="009D5927">
              <w:rPr>
                <w:szCs w:val="24"/>
              </w:rPr>
              <w:t>-</w:t>
            </w:r>
            <w:r>
              <w:rPr>
                <w:szCs w:val="24"/>
              </w:rPr>
              <w:t xml:space="preserve"> 0,6 mil</w:t>
            </w:r>
          </w:p>
        </w:tc>
        <w:tc>
          <w:tcPr>
            <w:tcW w:w="2976" w:type="dxa"/>
            <w:vAlign w:val="bottom"/>
          </w:tcPr>
          <w:p w14:paraId="13185CCC" w14:textId="77777777" w:rsidR="00302625" w:rsidRPr="000329D5" w:rsidRDefault="00302625" w:rsidP="008E4207">
            <w:pPr>
              <w:jc w:val="center"/>
              <w:rPr>
                <w:b/>
                <w:bCs/>
              </w:rPr>
            </w:pPr>
            <w:r>
              <w:rPr>
                <w:b/>
                <w:bCs/>
              </w:rPr>
              <w:t>6</w:t>
            </w:r>
          </w:p>
        </w:tc>
      </w:tr>
      <w:tr w:rsidR="00302625" w:rsidRPr="003D05E8" w14:paraId="4FE4E11D" w14:textId="77777777" w:rsidTr="008E4207">
        <w:tc>
          <w:tcPr>
            <w:tcW w:w="2694" w:type="dxa"/>
          </w:tcPr>
          <w:p w14:paraId="04E63081" w14:textId="77777777" w:rsidR="00302625" w:rsidRDefault="00302625" w:rsidP="009D5927">
            <w:pPr>
              <w:rPr>
                <w:szCs w:val="24"/>
              </w:rPr>
            </w:pPr>
            <w:r>
              <w:rPr>
                <w:szCs w:val="24"/>
              </w:rPr>
              <w:t xml:space="preserve">0,6 </w:t>
            </w:r>
            <w:r w:rsidR="009D5927">
              <w:rPr>
                <w:szCs w:val="24"/>
              </w:rPr>
              <w:t>-</w:t>
            </w:r>
            <w:r>
              <w:rPr>
                <w:szCs w:val="24"/>
              </w:rPr>
              <w:t xml:space="preserve"> 1,0 mil</w:t>
            </w:r>
          </w:p>
        </w:tc>
        <w:tc>
          <w:tcPr>
            <w:tcW w:w="2976" w:type="dxa"/>
            <w:vAlign w:val="bottom"/>
          </w:tcPr>
          <w:p w14:paraId="0DDF7053" w14:textId="77777777" w:rsidR="00302625" w:rsidRPr="000329D5" w:rsidRDefault="00302625" w:rsidP="008E4207">
            <w:pPr>
              <w:jc w:val="center"/>
              <w:rPr>
                <w:b/>
                <w:bCs/>
              </w:rPr>
            </w:pPr>
            <w:r>
              <w:rPr>
                <w:b/>
                <w:bCs/>
              </w:rPr>
              <w:t>10</w:t>
            </w:r>
          </w:p>
        </w:tc>
      </w:tr>
      <w:tr w:rsidR="00302625" w:rsidRPr="003D05E8" w14:paraId="76568A3D" w14:textId="77777777" w:rsidTr="008E4207">
        <w:tc>
          <w:tcPr>
            <w:tcW w:w="2694" w:type="dxa"/>
          </w:tcPr>
          <w:p w14:paraId="1A9D01E2" w14:textId="77777777" w:rsidR="00302625" w:rsidRDefault="00302625" w:rsidP="009D5927">
            <w:pPr>
              <w:rPr>
                <w:szCs w:val="24"/>
              </w:rPr>
            </w:pPr>
            <w:r>
              <w:rPr>
                <w:szCs w:val="24"/>
              </w:rPr>
              <w:t xml:space="preserve">1 </w:t>
            </w:r>
            <w:r w:rsidR="009D5927">
              <w:rPr>
                <w:szCs w:val="24"/>
              </w:rPr>
              <w:t>-</w:t>
            </w:r>
            <w:r>
              <w:rPr>
                <w:szCs w:val="24"/>
              </w:rPr>
              <w:t xml:space="preserve"> 2 mil</w:t>
            </w:r>
          </w:p>
        </w:tc>
        <w:tc>
          <w:tcPr>
            <w:tcW w:w="2976" w:type="dxa"/>
            <w:vAlign w:val="bottom"/>
          </w:tcPr>
          <w:p w14:paraId="145E079B" w14:textId="77777777" w:rsidR="00302625" w:rsidRPr="000329D5" w:rsidRDefault="00302625" w:rsidP="008E4207">
            <w:pPr>
              <w:jc w:val="center"/>
              <w:rPr>
                <w:b/>
                <w:bCs/>
              </w:rPr>
            </w:pPr>
            <w:r>
              <w:rPr>
                <w:b/>
                <w:bCs/>
              </w:rPr>
              <w:t>15</w:t>
            </w:r>
          </w:p>
        </w:tc>
      </w:tr>
      <w:tr w:rsidR="00302625" w:rsidRPr="003D05E8" w14:paraId="2E5D7EB8" w14:textId="77777777" w:rsidTr="008E4207">
        <w:tc>
          <w:tcPr>
            <w:tcW w:w="2694" w:type="dxa"/>
          </w:tcPr>
          <w:p w14:paraId="71024A8E" w14:textId="77777777" w:rsidR="00302625" w:rsidRDefault="00302625" w:rsidP="009D5927">
            <w:pPr>
              <w:rPr>
                <w:szCs w:val="24"/>
              </w:rPr>
            </w:pPr>
            <w:r>
              <w:rPr>
                <w:szCs w:val="24"/>
              </w:rPr>
              <w:t xml:space="preserve">2 </w:t>
            </w:r>
            <w:r w:rsidR="009D5927">
              <w:rPr>
                <w:szCs w:val="24"/>
              </w:rPr>
              <w:t>-</w:t>
            </w:r>
            <w:r>
              <w:rPr>
                <w:szCs w:val="24"/>
              </w:rPr>
              <w:t xml:space="preserve"> 3 mil</w:t>
            </w:r>
          </w:p>
        </w:tc>
        <w:tc>
          <w:tcPr>
            <w:tcW w:w="2976" w:type="dxa"/>
            <w:vAlign w:val="bottom"/>
          </w:tcPr>
          <w:p w14:paraId="7FF32849" w14:textId="77777777" w:rsidR="00302625" w:rsidRDefault="00302625" w:rsidP="008E4207">
            <w:pPr>
              <w:jc w:val="center"/>
              <w:rPr>
                <w:b/>
                <w:bCs/>
              </w:rPr>
            </w:pPr>
            <w:r>
              <w:rPr>
                <w:b/>
                <w:bCs/>
              </w:rPr>
              <w:t>25</w:t>
            </w:r>
          </w:p>
        </w:tc>
      </w:tr>
      <w:tr w:rsidR="00A9398A" w:rsidRPr="003D05E8" w14:paraId="66EB9953" w14:textId="77777777" w:rsidTr="008E4207">
        <w:tc>
          <w:tcPr>
            <w:tcW w:w="2694" w:type="dxa"/>
            <w:vAlign w:val="bottom"/>
          </w:tcPr>
          <w:p w14:paraId="53D3189B" w14:textId="77777777" w:rsidR="00A9398A" w:rsidRPr="003D05E8" w:rsidRDefault="00A9398A" w:rsidP="009D5927">
            <w:r>
              <w:t xml:space="preserve">3 </w:t>
            </w:r>
            <w:r w:rsidR="009D5927">
              <w:t>-</w:t>
            </w:r>
            <w:r>
              <w:t xml:space="preserve"> 5 mil.</w:t>
            </w:r>
          </w:p>
        </w:tc>
        <w:tc>
          <w:tcPr>
            <w:tcW w:w="2976" w:type="dxa"/>
            <w:vAlign w:val="bottom"/>
          </w:tcPr>
          <w:p w14:paraId="6463E240" w14:textId="77777777" w:rsidR="00A9398A" w:rsidRPr="000329D5" w:rsidRDefault="000329D5" w:rsidP="008E4207">
            <w:pPr>
              <w:jc w:val="center"/>
              <w:rPr>
                <w:b/>
                <w:bCs/>
              </w:rPr>
            </w:pPr>
            <w:r w:rsidRPr="000329D5">
              <w:rPr>
                <w:b/>
                <w:bCs/>
              </w:rPr>
              <w:t>35</w:t>
            </w:r>
          </w:p>
        </w:tc>
      </w:tr>
      <w:tr w:rsidR="00A9398A" w:rsidRPr="003D05E8" w14:paraId="080971A7" w14:textId="77777777" w:rsidTr="008E4207">
        <w:tc>
          <w:tcPr>
            <w:tcW w:w="2694" w:type="dxa"/>
            <w:vAlign w:val="bottom"/>
          </w:tcPr>
          <w:p w14:paraId="7765EA74" w14:textId="77777777" w:rsidR="00A9398A" w:rsidRPr="003D05E8" w:rsidRDefault="00A9398A" w:rsidP="009D5927">
            <w:r>
              <w:t xml:space="preserve">5 </w:t>
            </w:r>
            <w:r w:rsidR="009D5927">
              <w:t xml:space="preserve">- </w:t>
            </w:r>
            <w:r>
              <w:t>10 mil.</w:t>
            </w:r>
          </w:p>
        </w:tc>
        <w:tc>
          <w:tcPr>
            <w:tcW w:w="2976" w:type="dxa"/>
            <w:vAlign w:val="bottom"/>
          </w:tcPr>
          <w:p w14:paraId="1BE05429" w14:textId="77777777" w:rsidR="00A9398A" w:rsidRPr="000329D5" w:rsidRDefault="000329D5" w:rsidP="008E4207">
            <w:pPr>
              <w:jc w:val="center"/>
              <w:rPr>
                <w:b/>
                <w:bCs/>
              </w:rPr>
            </w:pPr>
            <w:r w:rsidRPr="000329D5">
              <w:rPr>
                <w:b/>
                <w:bCs/>
              </w:rPr>
              <w:t>50</w:t>
            </w:r>
          </w:p>
        </w:tc>
      </w:tr>
      <w:tr w:rsidR="00A9398A" w:rsidRPr="003D05E8" w14:paraId="0D7C3B1F" w14:textId="77777777" w:rsidTr="008E4207">
        <w:tc>
          <w:tcPr>
            <w:tcW w:w="2694" w:type="dxa"/>
            <w:vAlign w:val="bottom"/>
          </w:tcPr>
          <w:p w14:paraId="6D59D574" w14:textId="77777777" w:rsidR="00A9398A" w:rsidRPr="003D05E8" w:rsidRDefault="00A9398A" w:rsidP="009D5927">
            <w:r>
              <w:t xml:space="preserve">10 </w:t>
            </w:r>
            <w:r w:rsidR="009D5927">
              <w:t xml:space="preserve">- </w:t>
            </w:r>
            <w:r>
              <w:t>50 mil.</w:t>
            </w:r>
          </w:p>
        </w:tc>
        <w:tc>
          <w:tcPr>
            <w:tcW w:w="2976" w:type="dxa"/>
            <w:vAlign w:val="bottom"/>
          </w:tcPr>
          <w:p w14:paraId="2A5EAF6A" w14:textId="77777777" w:rsidR="00A9398A" w:rsidRPr="000329D5" w:rsidRDefault="002D62E0" w:rsidP="008E4207">
            <w:pPr>
              <w:jc w:val="center"/>
              <w:rPr>
                <w:b/>
                <w:bCs/>
              </w:rPr>
            </w:pPr>
            <w:r>
              <w:rPr>
                <w:b/>
                <w:bCs/>
              </w:rPr>
              <w:t>80</w:t>
            </w:r>
          </w:p>
        </w:tc>
      </w:tr>
      <w:tr w:rsidR="00A9398A" w:rsidRPr="003D05E8" w14:paraId="4F76B9AA" w14:textId="77777777" w:rsidTr="008E4207">
        <w:tc>
          <w:tcPr>
            <w:tcW w:w="2694" w:type="dxa"/>
            <w:vAlign w:val="bottom"/>
          </w:tcPr>
          <w:p w14:paraId="71F4BDEB" w14:textId="77777777" w:rsidR="00A9398A" w:rsidRPr="003D05E8" w:rsidRDefault="00A9398A" w:rsidP="009D5927">
            <w:r>
              <w:t xml:space="preserve">50 </w:t>
            </w:r>
            <w:r w:rsidR="009D5927">
              <w:t>-</w:t>
            </w:r>
            <w:r>
              <w:t xml:space="preserve"> 100mil.</w:t>
            </w:r>
          </w:p>
        </w:tc>
        <w:tc>
          <w:tcPr>
            <w:tcW w:w="2976" w:type="dxa"/>
            <w:vAlign w:val="bottom"/>
          </w:tcPr>
          <w:p w14:paraId="5526E046" w14:textId="77777777" w:rsidR="00A9398A" w:rsidRPr="000329D5" w:rsidRDefault="000329D5" w:rsidP="002D62E0">
            <w:pPr>
              <w:jc w:val="center"/>
              <w:rPr>
                <w:b/>
                <w:bCs/>
              </w:rPr>
            </w:pPr>
            <w:r w:rsidRPr="000329D5">
              <w:rPr>
                <w:b/>
                <w:bCs/>
              </w:rPr>
              <w:t>1</w:t>
            </w:r>
            <w:r w:rsidR="002D62E0">
              <w:rPr>
                <w:b/>
                <w:bCs/>
              </w:rPr>
              <w:t>2</w:t>
            </w:r>
            <w:r w:rsidRPr="000329D5">
              <w:rPr>
                <w:b/>
                <w:bCs/>
              </w:rPr>
              <w:t>0</w:t>
            </w:r>
          </w:p>
        </w:tc>
      </w:tr>
      <w:tr w:rsidR="00A9398A" w:rsidRPr="003D05E8" w14:paraId="5615BE6F" w14:textId="77777777" w:rsidTr="008E4207">
        <w:tc>
          <w:tcPr>
            <w:tcW w:w="2694" w:type="dxa"/>
            <w:vAlign w:val="bottom"/>
          </w:tcPr>
          <w:p w14:paraId="18BD9F9A" w14:textId="77777777" w:rsidR="00A9398A" w:rsidRDefault="00A9398A" w:rsidP="009D5927">
            <w:r>
              <w:t>Nad 100 mil.</w:t>
            </w:r>
          </w:p>
        </w:tc>
        <w:tc>
          <w:tcPr>
            <w:tcW w:w="2976" w:type="dxa"/>
            <w:vAlign w:val="bottom"/>
          </w:tcPr>
          <w:p w14:paraId="3DA09F8D" w14:textId="77777777" w:rsidR="00A9398A" w:rsidRPr="000329D5" w:rsidRDefault="002D62E0" w:rsidP="008E4207">
            <w:pPr>
              <w:jc w:val="center"/>
              <w:rPr>
                <w:b/>
                <w:bCs/>
              </w:rPr>
            </w:pPr>
            <w:r>
              <w:rPr>
                <w:b/>
                <w:bCs/>
              </w:rPr>
              <w:t>180</w:t>
            </w:r>
          </w:p>
        </w:tc>
      </w:tr>
    </w:tbl>
    <w:p w14:paraId="1B379CD7" w14:textId="77777777" w:rsidR="00136956" w:rsidRDefault="00136956" w:rsidP="00BD1FF3">
      <w:pPr>
        <w:pStyle w:val="Nadpis4"/>
        <w:tabs>
          <w:tab w:val="clear" w:pos="568"/>
          <w:tab w:val="num" w:pos="340"/>
        </w:tabs>
        <w:spacing w:before="240"/>
        <w:ind w:left="397" w:hanging="397"/>
        <w:rPr>
          <w:szCs w:val="24"/>
        </w:rPr>
      </w:pPr>
      <w:bookmarkStart w:id="24" w:name="_Toc19872858"/>
      <w:r>
        <w:rPr>
          <w:szCs w:val="24"/>
        </w:rPr>
        <w:lastRenderedPageBreak/>
        <w:t>Povinnosti koordinátora</w:t>
      </w:r>
      <w:bookmarkEnd w:id="24"/>
    </w:p>
    <w:p w14:paraId="3F88A8E4" w14:textId="4E75A734" w:rsidR="006C716C" w:rsidRDefault="00170DCC" w:rsidP="009D5927">
      <w:pPr>
        <w:jc w:val="both"/>
        <w:rPr>
          <w:szCs w:val="24"/>
        </w:rPr>
      </w:pPr>
      <w:r>
        <w:rPr>
          <w:szCs w:val="24"/>
        </w:rPr>
        <w:t xml:space="preserve">Ve fázi přípravy stavby je povinností koordinátora </w:t>
      </w:r>
      <w:r w:rsidR="00296497">
        <w:rPr>
          <w:szCs w:val="24"/>
        </w:rPr>
        <w:t>(příloha č. P.</w:t>
      </w:r>
      <w:r w:rsidR="00976999">
        <w:rPr>
          <w:szCs w:val="24"/>
        </w:rPr>
        <w:t xml:space="preserve"> </w:t>
      </w:r>
      <w:r w:rsidR="00296497">
        <w:rPr>
          <w:szCs w:val="24"/>
        </w:rPr>
        <w:t xml:space="preserve">5) </w:t>
      </w:r>
      <w:r w:rsidR="00D0216F">
        <w:rPr>
          <w:szCs w:val="24"/>
        </w:rPr>
        <w:t>předat zadavateli přehled právních předpisů</w:t>
      </w:r>
      <w:r w:rsidR="008C1C88">
        <w:rPr>
          <w:szCs w:val="24"/>
        </w:rPr>
        <w:t xml:space="preserve"> </w:t>
      </w:r>
      <w:r w:rsidR="00D0216F">
        <w:rPr>
          <w:szCs w:val="24"/>
        </w:rPr>
        <w:t>a informac</w:t>
      </w:r>
      <w:r w:rsidR="003340D4">
        <w:rPr>
          <w:szCs w:val="24"/>
        </w:rPr>
        <w:t>í</w:t>
      </w:r>
      <w:r w:rsidR="00D0216F">
        <w:rPr>
          <w:szCs w:val="24"/>
        </w:rPr>
        <w:t xml:space="preserve"> o rizicích, která se mohou na stavbě vyskytnout</w:t>
      </w:r>
      <w:r w:rsidR="009A6985">
        <w:rPr>
          <w:szCs w:val="24"/>
        </w:rPr>
        <w:t>,</w:t>
      </w:r>
      <w:r w:rsidR="00D0216F">
        <w:rPr>
          <w:szCs w:val="24"/>
        </w:rPr>
        <w:t xml:space="preserve"> a to ve formě zpracovaného </w:t>
      </w:r>
      <w:r w:rsidR="00A75B2D">
        <w:rPr>
          <w:szCs w:val="24"/>
        </w:rPr>
        <w:t>plán</w:t>
      </w:r>
      <w:r w:rsidR="00D0216F">
        <w:rPr>
          <w:szCs w:val="24"/>
        </w:rPr>
        <w:t>u</w:t>
      </w:r>
      <w:r w:rsidR="00A75B2D">
        <w:rPr>
          <w:szCs w:val="24"/>
        </w:rPr>
        <w:t xml:space="preserve"> </w:t>
      </w:r>
      <w:r w:rsidR="002E0EBD">
        <w:rPr>
          <w:szCs w:val="24"/>
        </w:rPr>
        <w:t>BOZP</w:t>
      </w:r>
      <w:r w:rsidR="009D5927">
        <w:rPr>
          <w:szCs w:val="24"/>
        </w:rPr>
        <w:t>.</w:t>
      </w:r>
      <w:r w:rsidR="002E0EBD">
        <w:rPr>
          <w:szCs w:val="24"/>
        </w:rPr>
        <w:t xml:space="preserve"> </w:t>
      </w:r>
      <w:r w:rsidR="0088329D">
        <w:rPr>
          <w:szCs w:val="24"/>
        </w:rPr>
        <w:t>Při zpracování plánu BOZP může koordinátor</w:t>
      </w:r>
      <w:r w:rsidR="007335D8">
        <w:rPr>
          <w:szCs w:val="24"/>
        </w:rPr>
        <w:t xml:space="preserve"> vycházet</w:t>
      </w:r>
      <w:r w:rsidR="0088329D">
        <w:rPr>
          <w:szCs w:val="24"/>
        </w:rPr>
        <w:t xml:space="preserve"> z</w:t>
      </w:r>
      <w:r w:rsidR="007335D8">
        <w:rPr>
          <w:szCs w:val="24"/>
        </w:rPr>
        <w:t xml:space="preserve">e </w:t>
      </w:r>
      <w:r w:rsidR="00B61D89">
        <w:rPr>
          <w:szCs w:val="24"/>
        </w:rPr>
        <w:t xml:space="preserve">Vzorových </w:t>
      </w:r>
      <w:r w:rsidR="0088329D">
        <w:rPr>
          <w:szCs w:val="24"/>
        </w:rPr>
        <w:t xml:space="preserve">plánů </w:t>
      </w:r>
      <w:r w:rsidR="00357979">
        <w:rPr>
          <w:szCs w:val="24"/>
        </w:rPr>
        <w:t>BOZP</w:t>
      </w:r>
      <w:r w:rsidR="00BE2739">
        <w:rPr>
          <w:szCs w:val="24"/>
        </w:rPr>
        <w:t xml:space="preserve"> dostupných na </w:t>
      </w:r>
      <w:r w:rsidR="0067623B">
        <w:rPr>
          <w:szCs w:val="24"/>
        </w:rPr>
        <w:t xml:space="preserve">portálu </w:t>
      </w:r>
      <w:r w:rsidR="00357979">
        <w:rPr>
          <w:szCs w:val="24"/>
        </w:rPr>
        <w:t>společnosti E.ON:</w:t>
      </w:r>
      <w:r w:rsidR="00A75B2D">
        <w:rPr>
          <w:szCs w:val="24"/>
        </w:rPr>
        <w:t xml:space="preserve"> </w:t>
      </w:r>
    </w:p>
    <w:p w14:paraId="78C402EC" w14:textId="77777777" w:rsidR="006C716C" w:rsidRPr="00504174" w:rsidRDefault="004E40BC" w:rsidP="00C44176">
      <w:pPr>
        <w:pStyle w:val="Zkladntext3"/>
        <w:spacing w:before="120"/>
        <w:rPr>
          <w:bCs/>
          <w:sz w:val="20"/>
          <w:szCs w:val="20"/>
        </w:rPr>
      </w:pPr>
      <w:hyperlink r:id="rId13" w:history="1">
        <w:r w:rsidR="00504174" w:rsidRPr="009A6985">
          <w:rPr>
            <w:rStyle w:val="Hypertextovodkaz"/>
            <w:bCs/>
            <w:sz w:val="20"/>
            <w:szCs w:val="20"/>
          </w:rPr>
          <w:t>https://ti.eon.cz/partnersky-portal/ti/</w:t>
        </w:r>
      </w:hyperlink>
      <w:r w:rsidR="00B8412D" w:rsidRPr="009A6985">
        <w:rPr>
          <w:rStyle w:val="Hypertextovodkaz"/>
          <w:bCs/>
          <w:sz w:val="20"/>
          <w:szCs w:val="20"/>
        </w:rPr>
        <w:t xml:space="preserve"> </w:t>
      </w:r>
      <w:r w:rsidR="00B8412D" w:rsidRPr="009A6985">
        <w:rPr>
          <w:sz w:val="20"/>
          <w:szCs w:val="24"/>
        </w:rPr>
        <w:t>;</w:t>
      </w:r>
      <w:r w:rsidR="00B8412D" w:rsidRPr="00B8412D">
        <w:rPr>
          <w:sz w:val="20"/>
          <w:szCs w:val="24"/>
        </w:rPr>
        <w:t xml:space="preserve"> Technické informace, BOZP</w:t>
      </w:r>
    </w:p>
    <w:p w14:paraId="12B11E9C" w14:textId="77777777" w:rsidR="00C42302" w:rsidRDefault="00015DC8" w:rsidP="00400039">
      <w:pPr>
        <w:spacing w:before="120"/>
        <w:jc w:val="both"/>
        <w:rPr>
          <w:szCs w:val="24"/>
        </w:rPr>
      </w:pPr>
      <w:r>
        <w:rPr>
          <w:szCs w:val="24"/>
        </w:rPr>
        <w:t>Koordinátor</w:t>
      </w:r>
      <w:r w:rsidR="006C716C" w:rsidRPr="00A75B2D">
        <w:rPr>
          <w:szCs w:val="24"/>
        </w:rPr>
        <w:t xml:space="preserve"> </w:t>
      </w:r>
      <w:r w:rsidR="006C716C">
        <w:rPr>
          <w:szCs w:val="24"/>
        </w:rPr>
        <w:t>zcela zodpovídá z</w:t>
      </w:r>
      <w:r w:rsidR="00A75B2D">
        <w:rPr>
          <w:szCs w:val="24"/>
        </w:rPr>
        <w:t xml:space="preserve">a zpracování a obsah plánu </w:t>
      </w:r>
      <w:r w:rsidR="002E1E54">
        <w:rPr>
          <w:szCs w:val="24"/>
        </w:rPr>
        <w:t>BOZP</w:t>
      </w:r>
      <w:r w:rsidR="009D5927">
        <w:rPr>
          <w:szCs w:val="24"/>
        </w:rPr>
        <w:t>. V</w:t>
      </w:r>
      <w:r w:rsidR="00A75B2D">
        <w:rPr>
          <w:szCs w:val="24"/>
        </w:rPr>
        <w:t xml:space="preserve"> průběhu </w:t>
      </w:r>
      <w:r w:rsidR="006C716C">
        <w:rPr>
          <w:szCs w:val="24"/>
        </w:rPr>
        <w:t>zpra</w:t>
      </w:r>
      <w:r w:rsidR="00A75B2D">
        <w:rPr>
          <w:szCs w:val="24"/>
        </w:rPr>
        <w:t>cování úzce spolupracuje s</w:t>
      </w:r>
      <w:r w:rsidR="007B0F81">
        <w:rPr>
          <w:szCs w:val="24"/>
        </w:rPr>
        <w:t>e</w:t>
      </w:r>
      <w:r w:rsidR="00A75B2D">
        <w:rPr>
          <w:szCs w:val="24"/>
        </w:rPr>
        <w:t> </w:t>
      </w:r>
      <w:r w:rsidR="006C716C">
        <w:rPr>
          <w:szCs w:val="24"/>
        </w:rPr>
        <w:t>zhotovitel</w:t>
      </w:r>
      <w:r w:rsidR="007B0F81">
        <w:rPr>
          <w:szCs w:val="24"/>
        </w:rPr>
        <w:t>em</w:t>
      </w:r>
      <w:r w:rsidR="006C716C">
        <w:rPr>
          <w:szCs w:val="24"/>
        </w:rPr>
        <w:t xml:space="preserve"> </w:t>
      </w:r>
      <w:r w:rsidR="00A75B2D">
        <w:rPr>
          <w:szCs w:val="24"/>
        </w:rPr>
        <w:t>PD</w:t>
      </w:r>
      <w:r w:rsidR="009D5927">
        <w:rPr>
          <w:szCs w:val="24"/>
        </w:rPr>
        <w:t>. P</w:t>
      </w:r>
      <w:r w:rsidR="006C716C">
        <w:rPr>
          <w:szCs w:val="24"/>
        </w:rPr>
        <w:t>rojektant</w:t>
      </w:r>
      <w:r w:rsidR="001A7DBF">
        <w:rPr>
          <w:szCs w:val="24"/>
        </w:rPr>
        <w:t xml:space="preserve"> a zadavatel</w:t>
      </w:r>
      <w:r w:rsidR="006C716C">
        <w:rPr>
          <w:szCs w:val="24"/>
        </w:rPr>
        <w:t xml:space="preserve"> má povinnost </w:t>
      </w:r>
      <w:r w:rsidR="00CD5A6E">
        <w:rPr>
          <w:szCs w:val="24"/>
        </w:rPr>
        <w:t xml:space="preserve">koordinátorovi </w:t>
      </w:r>
      <w:r w:rsidR="006C716C">
        <w:rPr>
          <w:szCs w:val="24"/>
        </w:rPr>
        <w:t>poskytnou</w:t>
      </w:r>
      <w:r>
        <w:rPr>
          <w:szCs w:val="24"/>
        </w:rPr>
        <w:t>t</w:t>
      </w:r>
      <w:r w:rsidR="006C716C">
        <w:rPr>
          <w:szCs w:val="24"/>
        </w:rPr>
        <w:t xml:space="preserve"> veškerou </w:t>
      </w:r>
      <w:r w:rsidR="00136956">
        <w:rPr>
          <w:szCs w:val="24"/>
        </w:rPr>
        <w:t xml:space="preserve">součinnost a </w:t>
      </w:r>
      <w:r w:rsidR="006C716C">
        <w:rPr>
          <w:szCs w:val="24"/>
        </w:rPr>
        <w:t xml:space="preserve">potřebnou dokumentaci. </w:t>
      </w:r>
    </w:p>
    <w:p w14:paraId="2FEFF85A" w14:textId="137A55C9" w:rsidR="00A9398A" w:rsidRDefault="005B5795" w:rsidP="00A9398A">
      <w:pPr>
        <w:pStyle w:val="Nadpis4"/>
        <w:tabs>
          <w:tab w:val="clear" w:pos="568"/>
          <w:tab w:val="num" w:pos="340"/>
        </w:tabs>
        <w:spacing w:before="240"/>
        <w:ind w:left="397" w:hanging="397"/>
        <w:rPr>
          <w:szCs w:val="24"/>
        </w:rPr>
      </w:pPr>
      <w:bookmarkStart w:id="25" w:name="_Toc19872859"/>
      <w:r>
        <w:rPr>
          <w:szCs w:val="24"/>
        </w:rPr>
        <w:t>P</w:t>
      </w:r>
      <w:r w:rsidR="00A9398A">
        <w:rPr>
          <w:szCs w:val="24"/>
        </w:rPr>
        <w:t>lán BOZP</w:t>
      </w:r>
      <w:bookmarkEnd w:id="25"/>
    </w:p>
    <w:p w14:paraId="24175895" w14:textId="65743863" w:rsidR="00AC47F8" w:rsidRDefault="00A9398A" w:rsidP="00C42302">
      <w:pPr>
        <w:spacing w:before="60" w:after="20"/>
        <w:jc w:val="both"/>
        <w:rPr>
          <w:szCs w:val="24"/>
        </w:rPr>
      </w:pPr>
      <w:r>
        <w:rPr>
          <w:szCs w:val="24"/>
        </w:rPr>
        <w:t>Plán BOZP bude tvořit samostatnou přílohu k PD.</w:t>
      </w:r>
      <w:r w:rsidR="002A2A2A">
        <w:rPr>
          <w:szCs w:val="24"/>
        </w:rPr>
        <w:t xml:space="preserve"> </w:t>
      </w:r>
      <w:r w:rsidR="008014DF">
        <w:rPr>
          <w:szCs w:val="24"/>
        </w:rPr>
        <w:t xml:space="preserve">Bude zpracován </w:t>
      </w:r>
      <w:r w:rsidR="00E87AAD">
        <w:rPr>
          <w:szCs w:val="24"/>
        </w:rPr>
        <w:t xml:space="preserve">minimálně </w:t>
      </w:r>
      <w:r w:rsidR="008014DF">
        <w:rPr>
          <w:szCs w:val="24"/>
        </w:rPr>
        <w:t>ve dvou vyhotoveních</w:t>
      </w:r>
      <w:r w:rsidR="00320503">
        <w:rPr>
          <w:szCs w:val="24"/>
        </w:rPr>
        <w:t xml:space="preserve">, </w:t>
      </w:r>
      <w:r w:rsidR="008C2890">
        <w:rPr>
          <w:szCs w:val="24"/>
        </w:rPr>
        <w:t>pokud není dohodnuto jinak</w:t>
      </w:r>
      <w:r w:rsidR="00C039AC">
        <w:rPr>
          <w:szCs w:val="24"/>
        </w:rPr>
        <w:t>, každé vyhotovení bude vždy opatřeno podpisem a razítkem koordinátora.</w:t>
      </w:r>
      <w:r w:rsidR="008E4E20">
        <w:rPr>
          <w:szCs w:val="24"/>
        </w:rPr>
        <w:t xml:space="preserve"> </w:t>
      </w:r>
      <w:r w:rsidR="00AC47F8">
        <w:rPr>
          <w:szCs w:val="24"/>
        </w:rPr>
        <w:t>Zhotovitel PD není oprávněn do plánu BOZP zasahovat, provede jen doplněn</w:t>
      </w:r>
      <w:r w:rsidR="003D51F3">
        <w:rPr>
          <w:szCs w:val="24"/>
        </w:rPr>
        <w:t>í identifikačních údajů stavby</w:t>
      </w:r>
      <w:r w:rsidR="00AC47F8">
        <w:rPr>
          <w:szCs w:val="24"/>
        </w:rPr>
        <w:t xml:space="preserve"> v místech k tomu určených.</w:t>
      </w:r>
    </w:p>
    <w:p w14:paraId="67754979" w14:textId="24246718" w:rsidR="00A96FF0" w:rsidRDefault="00A96FF0" w:rsidP="00A96FF0">
      <w:pPr>
        <w:pStyle w:val="Nadpis3"/>
      </w:pPr>
      <w:bookmarkStart w:id="26" w:name="_Toc11310395"/>
      <w:bookmarkStart w:id="27" w:name="_Toc19872860"/>
      <w:bookmarkEnd w:id="26"/>
      <w:r>
        <w:t>Činnost koordinátora ve fázi realizace stavby</w:t>
      </w:r>
      <w:bookmarkEnd w:id="27"/>
    </w:p>
    <w:p w14:paraId="1990A0DE" w14:textId="3FFC8904" w:rsidR="00A96FF0" w:rsidRDefault="00A67402" w:rsidP="00400039">
      <w:pPr>
        <w:spacing w:before="120" w:after="20"/>
        <w:jc w:val="both"/>
        <w:rPr>
          <w:szCs w:val="24"/>
        </w:rPr>
      </w:pPr>
      <w:r>
        <w:rPr>
          <w:szCs w:val="24"/>
        </w:rPr>
        <w:t>Je výhodné, aby č</w:t>
      </w:r>
      <w:r w:rsidR="00A96FF0">
        <w:rPr>
          <w:szCs w:val="24"/>
        </w:rPr>
        <w:t xml:space="preserve">innost koordinátora při realizaci stavby </w:t>
      </w:r>
      <w:r w:rsidR="008014DF">
        <w:rPr>
          <w:szCs w:val="24"/>
        </w:rPr>
        <w:t>vykonáva</w:t>
      </w:r>
      <w:r>
        <w:rPr>
          <w:szCs w:val="24"/>
        </w:rPr>
        <w:t>la</w:t>
      </w:r>
      <w:r w:rsidR="008014DF">
        <w:rPr>
          <w:szCs w:val="24"/>
        </w:rPr>
        <w:t xml:space="preserve"> </w:t>
      </w:r>
      <w:r w:rsidR="00A96FF0">
        <w:rPr>
          <w:szCs w:val="24"/>
        </w:rPr>
        <w:t>tatáž osoba</w:t>
      </w:r>
      <w:r w:rsidR="002D0774">
        <w:rPr>
          <w:szCs w:val="24"/>
        </w:rPr>
        <w:t>,</w:t>
      </w:r>
      <w:r w:rsidR="00A96FF0">
        <w:rPr>
          <w:szCs w:val="24"/>
        </w:rPr>
        <w:t xml:space="preserve"> jako při její přípravě</w:t>
      </w:r>
      <w:r w:rsidR="002A2A2A">
        <w:rPr>
          <w:szCs w:val="24"/>
        </w:rPr>
        <w:t>.</w:t>
      </w:r>
      <w:r w:rsidR="00400039">
        <w:rPr>
          <w:szCs w:val="24"/>
        </w:rPr>
        <w:t xml:space="preserve"> </w:t>
      </w:r>
      <w:r w:rsidR="00522AD9">
        <w:rPr>
          <w:szCs w:val="24"/>
        </w:rPr>
        <w:t>Ve fázi realizace</w:t>
      </w:r>
      <w:r w:rsidR="00A96FF0">
        <w:rPr>
          <w:szCs w:val="24"/>
        </w:rPr>
        <w:t xml:space="preserve"> stavb</w:t>
      </w:r>
      <w:r w:rsidR="00522AD9">
        <w:rPr>
          <w:szCs w:val="24"/>
        </w:rPr>
        <w:t>y</w:t>
      </w:r>
      <w:r w:rsidR="00A96FF0">
        <w:rPr>
          <w:szCs w:val="24"/>
        </w:rPr>
        <w:t xml:space="preserve"> bude osoba pověřená činností koordinátora určena </w:t>
      </w:r>
      <w:r w:rsidR="00986822">
        <w:rPr>
          <w:szCs w:val="24"/>
        </w:rPr>
        <w:t>před zahájením</w:t>
      </w:r>
      <w:r w:rsidR="008014DF">
        <w:rPr>
          <w:szCs w:val="24"/>
        </w:rPr>
        <w:t xml:space="preserve"> </w:t>
      </w:r>
      <w:r w:rsidR="00A96FF0">
        <w:rPr>
          <w:szCs w:val="24"/>
        </w:rPr>
        <w:t>výběrového řízení na realizaci stavby.</w:t>
      </w:r>
      <w:r w:rsidR="00934065">
        <w:rPr>
          <w:szCs w:val="24"/>
        </w:rPr>
        <w:t xml:space="preserve"> </w:t>
      </w:r>
    </w:p>
    <w:p w14:paraId="5C782C6E" w14:textId="77777777" w:rsidR="00986822" w:rsidRPr="00986822" w:rsidRDefault="00B41C9C" w:rsidP="002D0774">
      <w:pPr>
        <w:pStyle w:val="Nadpis4"/>
        <w:tabs>
          <w:tab w:val="clear" w:pos="568"/>
          <w:tab w:val="num" w:pos="340"/>
        </w:tabs>
        <w:spacing w:before="240"/>
        <w:ind w:left="397" w:hanging="397"/>
        <w:rPr>
          <w:szCs w:val="24"/>
        </w:rPr>
      </w:pPr>
      <w:bookmarkStart w:id="28" w:name="_Toc19872861"/>
      <w:r>
        <w:rPr>
          <w:szCs w:val="24"/>
        </w:rPr>
        <w:t xml:space="preserve">Způsob </w:t>
      </w:r>
      <w:r w:rsidR="00AD5076">
        <w:rPr>
          <w:szCs w:val="24"/>
        </w:rPr>
        <w:t xml:space="preserve">určení </w:t>
      </w:r>
      <w:r>
        <w:rPr>
          <w:szCs w:val="24"/>
        </w:rPr>
        <w:t>koordinátora</w:t>
      </w:r>
      <w:bookmarkEnd w:id="28"/>
      <w:r w:rsidR="00986822">
        <w:rPr>
          <w:szCs w:val="24"/>
        </w:rPr>
        <w:t xml:space="preserve"> </w:t>
      </w:r>
    </w:p>
    <w:p w14:paraId="094D5241" w14:textId="53E981E0" w:rsidR="00B41C9C" w:rsidRDefault="00B41C9C" w:rsidP="00400039">
      <w:pPr>
        <w:spacing w:before="120" w:after="20"/>
        <w:jc w:val="both"/>
        <w:rPr>
          <w:szCs w:val="24"/>
        </w:rPr>
      </w:pPr>
      <w:r>
        <w:rPr>
          <w:szCs w:val="24"/>
        </w:rPr>
        <w:t xml:space="preserve">Způsob </w:t>
      </w:r>
      <w:r w:rsidR="00AD5076">
        <w:rPr>
          <w:szCs w:val="24"/>
        </w:rPr>
        <w:t>určení</w:t>
      </w:r>
      <w:r>
        <w:rPr>
          <w:szCs w:val="24"/>
        </w:rPr>
        <w:t xml:space="preserve"> koordinátora je stejný jako ve fázi přípravy stavby. </w:t>
      </w:r>
    </w:p>
    <w:p w14:paraId="57879B2C" w14:textId="1A58B3BD" w:rsidR="00C50692" w:rsidRDefault="00EE0421" w:rsidP="00400039">
      <w:pPr>
        <w:spacing w:before="120"/>
        <w:jc w:val="both"/>
        <w:rPr>
          <w:szCs w:val="24"/>
        </w:rPr>
      </w:pPr>
      <w:r w:rsidRPr="008C317D">
        <w:rPr>
          <w:szCs w:val="24"/>
        </w:rPr>
        <w:t xml:space="preserve">Vybraného koordinátora určí písemně senior technik výstavby, nebo vedoucí výstavby VVN, a to v souladu </w:t>
      </w:r>
      <w:r w:rsidR="00320503">
        <w:rPr>
          <w:szCs w:val="24"/>
        </w:rPr>
        <w:t>s</w:t>
      </w:r>
      <w:r w:rsidRPr="008C317D">
        <w:rPr>
          <w:szCs w:val="24"/>
        </w:rPr>
        <w:t xml:space="preserve"> pravidly pro jeho výběr z okruhu vybraných </w:t>
      </w:r>
      <w:r w:rsidR="00A67402" w:rsidRPr="008C317D">
        <w:rPr>
          <w:szCs w:val="24"/>
        </w:rPr>
        <w:t>koordinátorů</w:t>
      </w:r>
      <w:r w:rsidRPr="008C317D">
        <w:rPr>
          <w:szCs w:val="24"/>
        </w:rPr>
        <w:t>, použije vzorový dopis (příloha č. P. 2), zpravidla vystaví odvolávku z příslušné rámcové smlouvy, a to ještě před uzavřením smlouvy o dílo se zhotovitelem PD.</w:t>
      </w:r>
      <w:r w:rsidR="006C7BE6">
        <w:rPr>
          <w:szCs w:val="24"/>
        </w:rPr>
        <w:t>TV</w:t>
      </w:r>
      <w:r w:rsidR="00C50692">
        <w:rPr>
          <w:szCs w:val="24"/>
        </w:rPr>
        <w:t xml:space="preserve"> informuje v POBJ o </w:t>
      </w:r>
      <w:r w:rsidR="00296497">
        <w:rPr>
          <w:szCs w:val="24"/>
        </w:rPr>
        <w:t>určené</w:t>
      </w:r>
      <w:r w:rsidR="00C50692">
        <w:rPr>
          <w:szCs w:val="24"/>
        </w:rPr>
        <w:t xml:space="preserve"> osobě koordinátora útvar Logis</w:t>
      </w:r>
      <w:r w:rsidR="002D0774">
        <w:rPr>
          <w:szCs w:val="24"/>
        </w:rPr>
        <w:t>tiky a materiálové hospodářství a tato</w:t>
      </w:r>
      <w:r w:rsidR="00C50692">
        <w:rPr>
          <w:szCs w:val="24"/>
        </w:rPr>
        <w:t xml:space="preserve"> informace musí být zapracovaná do smlouvy o dílo se zhotovitel</w:t>
      </w:r>
      <w:r w:rsidR="009D48BA">
        <w:rPr>
          <w:szCs w:val="24"/>
        </w:rPr>
        <w:t>e</w:t>
      </w:r>
      <w:r w:rsidR="00C50692">
        <w:rPr>
          <w:szCs w:val="24"/>
        </w:rPr>
        <w:t xml:space="preserve">m. </w:t>
      </w:r>
      <w:r w:rsidR="00934065">
        <w:rPr>
          <w:szCs w:val="24"/>
        </w:rPr>
        <w:t>Viz. Poznámka v prvním odstavci čl.4.1.4.</w:t>
      </w:r>
    </w:p>
    <w:p w14:paraId="0858DDE6" w14:textId="32DD8641" w:rsidR="00B41C9C" w:rsidRDefault="00195801" w:rsidP="00400039">
      <w:pPr>
        <w:spacing w:before="120" w:after="20"/>
        <w:jc w:val="both"/>
        <w:rPr>
          <w:szCs w:val="24"/>
        </w:rPr>
      </w:pPr>
      <w:r>
        <w:rPr>
          <w:szCs w:val="24"/>
        </w:rPr>
        <w:t xml:space="preserve">Povinnost </w:t>
      </w:r>
      <w:r w:rsidR="00DB16D0">
        <w:rPr>
          <w:szCs w:val="24"/>
        </w:rPr>
        <w:t>určení</w:t>
      </w:r>
      <w:r>
        <w:rPr>
          <w:szCs w:val="24"/>
        </w:rPr>
        <w:t xml:space="preserve"> koordinátora může nastat až ve fázi realizace stavby. O rozsahu stavby podá informace zhotovitel</w:t>
      </w:r>
      <w:r w:rsidR="003F1C57">
        <w:rPr>
          <w:szCs w:val="24"/>
        </w:rPr>
        <w:t>,</w:t>
      </w:r>
      <w:r w:rsidRPr="00131E00">
        <w:rPr>
          <w:szCs w:val="24"/>
        </w:rPr>
        <w:t xml:space="preserve"> a to </w:t>
      </w:r>
      <w:r w:rsidR="00DB16D0">
        <w:rPr>
          <w:szCs w:val="24"/>
        </w:rPr>
        <w:t>v době</w:t>
      </w:r>
      <w:r w:rsidRPr="00131E00">
        <w:rPr>
          <w:szCs w:val="24"/>
        </w:rPr>
        <w:t xml:space="preserve"> podání nabídky k výběru </w:t>
      </w:r>
      <w:r w:rsidRPr="00EA39D5">
        <w:rPr>
          <w:szCs w:val="24"/>
        </w:rPr>
        <w:t xml:space="preserve">zhotovitele </w:t>
      </w:r>
      <w:r w:rsidRPr="00131E00">
        <w:rPr>
          <w:szCs w:val="24"/>
        </w:rPr>
        <w:t xml:space="preserve">stavby. Rozsah činností, počet pracovníků a zhotovitelů bude uveden na samostatném </w:t>
      </w:r>
      <w:r w:rsidRPr="00221E03">
        <w:rPr>
          <w:szCs w:val="24"/>
        </w:rPr>
        <w:t>formuláři (</w:t>
      </w:r>
      <w:r w:rsidR="008F21DA">
        <w:rPr>
          <w:szCs w:val="24"/>
        </w:rPr>
        <w:t>p</w:t>
      </w:r>
      <w:r w:rsidRPr="00221E03">
        <w:rPr>
          <w:szCs w:val="24"/>
        </w:rPr>
        <w:t>říloha č. P.3)</w:t>
      </w:r>
      <w:r w:rsidR="002D0774">
        <w:rPr>
          <w:szCs w:val="24"/>
        </w:rPr>
        <w:t>,</w:t>
      </w:r>
      <w:r w:rsidR="006D0341">
        <w:rPr>
          <w:szCs w:val="24"/>
        </w:rPr>
        <w:t xml:space="preserve"> </w:t>
      </w:r>
      <w:r w:rsidRPr="00221E03">
        <w:rPr>
          <w:szCs w:val="24"/>
        </w:rPr>
        <w:t>který</w:t>
      </w:r>
      <w:r w:rsidRPr="00131E00">
        <w:rPr>
          <w:szCs w:val="24"/>
        </w:rPr>
        <w:t xml:space="preserve"> </w:t>
      </w:r>
      <w:r w:rsidR="007B0F81">
        <w:rPr>
          <w:szCs w:val="24"/>
        </w:rPr>
        <w:t>vyžaduje</w:t>
      </w:r>
      <w:r w:rsidRPr="00131E00">
        <w:rPr>
          <w:szCs w:val="24"/>
        </w:rPr>
        <w:t xml:space="preserve"> útvar Logistika a materiálové hospodářství</w:t>
      </w:r>
      <w:r>
        <w:rPr>
          <w:szCs w:val="24"/>
        </w:rPr>
        <w:t xml:space="preserve"> </w:t>
      </w:r>
      <w:r w:rsidRPr="00D864F2">
        <w:rPr>
          <w:szCs w:val="24"/>
        </w:rPr>
        <w:t>v rámci poptávky.</w:t>
      </w:r>
    </w:p>
    <w:p w14:paraId="54457E25" w14:textId="77777777" w:rsidR="002E12B0" w:rsidRDefault="00C039AC" w:rsidP="00400039">
      <w:pPr>
        <w:spacing w:before="120" w:after="20"/>
        <w:jc w:val="both"/>
        <w:rPr>
          <w:szCs w:val="24"/>
        </w:rPr>
      </w:pPr>
      <w:r>
        <w:rPr>
          <w:szCs w:val="24"/>
        </w:rPr>
        <w:t>Formulář o rozsahu stavby dle přílohy č. P.</w:t>
      </w:r>
      <w:r w:rsidR="00976999">
        <w:rPr>
          <w:szCs w:val="24"/>
        </w:rPr>
        <w:t xml:space="preserve"> </w:t>
      </w:r>
      <w:r>
        <w:rPr>
          <w:szCs w:val="24"/>
        </w:rPr>
        <w:t>3 bude zhotovitelem stavby doložen ke každé stavbě zadávané na základě POBJ nebo odvolávky z rámcové smlouvy.</w:t>
      </w:r>
      <w:r w:rsidR="00C42302" w:rsidRPr="00554F78">
        <w:rPr>
          <w:szCs w:val="24"/>
        </w:rPr>
        <w:t xml:space="preserve"> </w:t>
      </w:r>
      <w:r w:rsidR="007D3E25">
        <w:rPr>
          <w:szCs w:val="24"/>
        </w:rPr>
        <w:t xml:space="preserve">Na základě formuláře posoudí </w:t>
      </w:r>
      <w:r>
        <w:rPr>
          <w:szCs w:val="24"/>
        </w:rPr>
        <w:t xml:space="preserve">TV </w:t>
      </w:r>
      <w:r w:rsidR="007D3E25">
        <w:rPr>
          <w:szCs w:val="24"/>
        </w:rPr>
        <w:t xml:space="preserve">nutnost </w:t>
      </w:r>
      <w:r w:rsidR="007D3E25" w:rsidRPr="00131E00">
        <w:rPr>
          <w:szCs w:val="24"/>
        </w:rPr>
        <w:t xml:space="preserve">oznámení zahájení </w:t>
      </w:r>
      <w:r w:rsidR="006D0341">
        <w:rPr>
          <w:szCs w:val="24"/>
        </w:rPr>
        <w:t>prací OIP (kapitola 4.1.1</w:t>
      </w:r>
      <w:r w:rsidR="00AD3DD5">
        <w:rPr>
          <w:szCs w:val="24"/>
        </w:rPr>
        <w:t xml:space="preserve">) </w:t>
      </w:r>
      <w:r w:rsidR="00296497">
        <w:rPr>
          <w:szCs w:val="24"/>
        </w:rPr>
        <w:t>a</w:t>
      </w:r>
      <w:r w:rsidR="007D3E25">
        <w:rPr>
          <w:szCs w:val="24"/>
        </w:rPr>
        <w:t xml:space="preserve"> </w:t>
      </w:r>
      <w:r w:rsidR="00296497">
        <w:rPr>
          <w:szCs w:val="24"/>
        </w:rPr>
        <w:t>určení</w:t>
      </w:r>
      <w:r w:rsidR="007D3E25">
        <w:rPr>
          <w:szCs w:val="24"/>
        </w:rPr>
        <w:t xml:space="preserve"> koordinátora</w:t>
      </w:r>
      <w:r w:rsidR="00AD3DD5">
        <w:rPr>
          <w:szCs w:val="24"/>
        </w:rPr>
        <w:t>.</w:t>
      </w:r>
      <w:r w:rsidR="007D3E25">
        <w:rPr>
          <w:szCs w:val="24"/>
        </w:rPr>
        <w:t xml:space="preserve"> </w:t>
      </w:r>
    </w:p>
    <w:p w14:paraId="0905371F" w14:textId="1ABC27F0" w:rsidR="007D3E25" w:rsidRDefault="00A07136" w:rsidP="00400039">
      <w:pPr>
        <w:spacing w:before="120" w:after="20"/>
        <w:jc w:val="both"/>
        <w:rPr>
          <w:szCs w:val="24"/>
        </w:rPr>
      </w:pPr>
      <w:r w:rsidRPr="00037986">
        <w:rPr>
          <w:szCs w:val="24"/>
        </w:rPr>
        <w:t xml:space="preserve">Nastanou-li změny v průběhu realizace stavby, které vyžadují </w:t>
      </w:r>
      <w:r w:rsidR="00296497" w:rsidRPr="00037986">
        <w:rPr>
          <w:szCs w:val="24"/>
        </w:rPr>
        <w:t>určení</w:t>
      </w:r>
      <w:r w:rsidRPr="00037986">
        <w:rPr>
          <w:szCs w:val="24"/>
        </w:rPr>
        <w:t xml:space="preserve"> koordinátora, je zhotovitel povinen tuto skutečnost neprodleně oznámit </w:t>
      </w:r>
      <w:r w:rsidR="008D2701" w:rsidRPr="00037986">
        <w:rPr>
          <w:szCs w:val="24"/>
        </w:rPr>
        <w:t>technikovi výstavby</w:t>
      </w:r>
      <w:r w:rsidRPr="00037986">
        <w:rPr>
          <w:szCs w:val="24"/>
        </w:rPr>
        <w:t>. TV zajistí dodatečné určení koordinátora</w:t>
      </w:r>
      <w:r w:rsidR="003F7E77" w:rsidRPr="008C317D">
        <w:rPr>
          <w:szCs w:val="24"/>
        </w:rPr>
        <w:t xml:space="preserve"> včetně případného oznámení OIP</w:t>
      </w:r>
      <w:r w:rsidRPr="00037986">
        <w:rPr>
          <w:szCs w:val="24"/>
        </w:rPr>
        <w:t xml:space="preserve">. Tato skutečnost bude </w:t>
      </w:r>
      <w:r w:rsidR="00267D24" w:rsidRPr="00037986">
        <w:rPr>
          <w:szCs w:val="24"/>
        </w:rPr>
        <w:t>prokazatelně uvedena v</w:t>
      </w:r>
      <w:r w:rsidR="00A67402" w:rsidRPr="008C317D">
        <w:rPr>
          <w:szCs w:val="24"/>
        </w:rPr>
        <w:t>e</w:t>
      </w:r>
      <w:r w:rsidR="00267D24" w:rsidRPr="00037986">
        <w:rPr>
          <w:szCs w:val="24"/>
        </w:rPr>
        <w:t> </w:t>
      </w:r>
      <w:r w:rsidR="00A67402" w:rsidRPr="008C317D">
        <w:rPr>
          <w:szCs w:val="24"/>
        </w:rPr>
        <w:t>stavebním</w:t>
      </w:r>
      <w:r w:rsidR="00267D24" w:rsidRPr="00037986">
        <w:rPr>
          <w:szCs w:val="24"/>
        </w:rPr>
        <w:t xml:space="preserve"> </w:t>
      </w:r>
      <w:r w:rsidR="00A67402" w:rsidRPr="008C317D">
        <w:rPr>
          <w:szCs w:val="24"/>
        </w:rPr>
        <w:t>d</w:t>
      </w:r>
      <w:r w:rsidR="00267D24" w:rsidRPr="00037986">
        <w:rPr>
          <w:szCs w:val="24"/>
        </w:rPr>
        <w:t>eníku.</w:t>
      </w:r>
      <w:r w:rsidR="003F7E77" w:rsidRPr="008C317D">
        <w:rPr>
          <w:szCs w:val="24"/>
        </w:rPr>
        <w:t xml:space="preserve"> Do doby rozhodnutí koordinátora o pokračování stavby budou práce na stavbě přerušeny.</w:t>
      </w:r>
      <w:r w:rsidR="00267D24" w:rsidRPr="00037986">
        <w:rPr>
          <w:szCs w:val="24"/>
        </w:rPr>
        <w:t xml:space="preserve"> </w:t>
      </w:r>
      <w:r w:rsidR="003F7E77">
        <w:rPr>
          <w:szCs w:val="24"/>
        </w:rPr>
        <w:t>Informace o dodatečném určení koordinátora bude sdělena útvaru Logistiky a materiálového hospodářství.</w:t>
      </w:r>
    </w:p>
    <w:p w14:paraId="28206665" w14:textId="61BE1CA2" w:rsidR="00B83E2E" w:rsidRDefault="00CD5A6E" w:rsidP="00400039">
      <w:pPr>
        <w:spacing w:before="120" w:after="20"/>
        <w:jc w:val="both"/>
        <w:rPr>
          <w:szCs w:val="24"/>
        </w:rPr>
      </w:pPr>
      <w:bookmarkStart w:id="29" w:name="_Toc279406374"/>
      <w:bookmarkStart w:id="30" w:name="_Toc287110643"/>
      <w:r>
        <w:rPr>
          <w:szCs w:val="24"/>
        </w:rPr>
        <w:t xml:space="preserve">Určení </w:t>
      </w:r>
      <w:r w:rsidR="00B83E2E" w:rsidRPr="00A07136">
        <w:rPr>
          <w:szCs w:val="24"/>
        </w:rPr>
        <w:t xml:space="preserve">koordinátora stavby bude </w:t>
      </w:r>
      <w:r w:rsidR="008F21DA">
        <w:rPr>
          <w:szCs w:val="24"/>
        </w:rPr>
        <w:t xml:space="preserve">oznámeno OIP </w:t>
      </w:r>
      <w:r w:rsidR="00A5696A">
        <w:rPr>
          <w:szCs w:val="24"/>
        </w:rPr>
        <w:t xml:space="preserve">podle odstavce  4.1.1 </w:t>
      </w:r>
      <w:r w:rsidR="008F21DA">
        <w:rPr>
          <w:szCs w:val="24"/>
        </w:rPr>
        <w:t>vzorovým dopisem (p</w:t>
      </w:r>
      <w:r w:rsidR="00B83E2E" w:rsidRPr="00A07136">
        <w:rPr>
          <w:szCs w:val="24"/>
        </w:rPr>
        <w:t>říloha č. P.</w:t>
      </w:r>
      <w:r w:rsidR="00976999">
        <w:rPr>
          <w:szCs w:val="24"/>
        </w:rPr>
        <w:t xml:space="preserve"> </w:t>
      </w:r>
      <w:r w:rsidR="00B83E2E" w:rsidRPr="00A07136">
        <w:rPr>
          <w:szCs w:val="24"/>
        </w:rPr>
        <w:t>1).</w:t>
      </w:r>
    </w:p>
    <w:p w14:paraId="7E050B20" w14:textId="77777777" w:rsidR="007D3E25" w:rsidRDefault="00C014DE" w:rsidP="007D3E25">
      <w:pPr>
        <w:pStyle w:val="Nadpis4"/>
        <w:tabs>
          <w:tab w:val="clear" w:pos="568"/>
          <w:tab w:val="num" w:pos="340"/>
        </w:tabs>
        <w:spacing w:before="240"/>
        <w:ind w:left="397" w:hanging="397"/>
        <w:rPr>
          <w:szCs w:val="24"/>
        </w:rPr>
      </w:pPr>
      <w:bookmarkStart w:id="31" w:name="_Toc19872862"/>
      <w:r>
        <w:rPr>
          <w:szCs w:val="24"/>
        </w:rPr>
        <w:t>Doba činnosti koordinátora</w:t>
      </w:r>
      <w:bookmarkEnd w:id="31"/>
    </w:p>
    <w:p w14:paraId="2288D40C" w14:textId="77777777" w:rsidR="00D90CD6" w:rsidRDefault="008705FC" w:rsidP="00400039">
      <w:pPr>
        <w:pStyle w:val="Textodstavec"/>
        <w:spacing w:before="120"/>
        <w:rPr>
          <w:szCs w:val="24"/>
        </w:rPr>
      </w:pPr>
      <w:r>
        <w:rPr>
          <w:szCs w:val="24"/>
        </w:rPr>
        <w:t>Doba zahájení a ukončení práce koordinátora je shodná s termíny plnění definovanými</w:t>
      </w:r>
      <w:r w:rsidR="008E4E20">
        <w:rPr>
          <w:szCs w:val="24"/>
        </w:rPr>
        <w:t xml:space="preserve"> v </w:t>
      </w:r>
      <w:proofErr w:type="spellStart"/>
      <w:r w:rsidR="008E4E20">
        <w:rPr>
          <w:szCs w:val="24"/>
        </w:rPr>
        <w:t>SoD</w:t>
      </w:r>
      <w:proofErr w:type="spellEnd"/>
      <w:r w:rsidR="008E4E20">
        <w:rPr>
          <w:szCs w:val="24"/>
        </w:rPr>
        <w:t xml:space="preserve"> se zhotovitelem stavby.</w:t>
      </w:r>
    </w:p>
    <w:p w14:paraId="763B88ED" w14:textId="77777777" w:rsidR="00C014DE" w:rsidRDefault="00C014DE" w:rsidP="00400039">
      <w:pPr>
        <w:pStyle w:val="Textodstavec"/>
        <w:spacing w:before="120"/>
      </w:pPr>
      <w:r>
        <w:t>Koordinátor BOZP musí na stavbě zajišťovat výkon koordinátora až do úplného dokončení veškerých prací, pro které je jeho činnost dle legislativy vyžadována.</w:t>
      </w:r>
    </w:p>
    <w:p w14:paraId="6500F19E" w14:textId="3F54E579" w:rsidR="00C014DE" w:rsidRDefault="00597C7A" w:rsidP="00400039">
      <w:pPr>
        <w:pStyle w:val="Textodstavec"/>
        <w:spacing w:before="120"/>
      </w:pPr>
      <w:r>
        <w:lastRenderedPageBreak/>
        <w:t xml:space="preserve">Pokud se práce na stavbě přeruší na dobu delší než 14 dní, </w:t>
      </w:r>
      <w:r w:rsidR="00A9777B">
        <w:t xml:space="preserve">musí být </w:t>
      </w:r>
      <w:r>
        <w:t>přerušení stavby zaznamenáno zápisem do SD</w:t>
      </w:r>
      <w:r w:rsidR="00A9777B">
        <w:t xml:space="preserve"> a</w:t>
      </w:r>
      <w:r>
        <w:t xml:space="preserve"> přeruší se i činnost koordinátora</w:t>
      </w:r>
      <w:r w:rsidR="00A9777B">
        <w:t>. J</w:t>
      </w:r>
      <w:r>
        <w:t>eho činnost bude se všemi povinnostmi obnove</w:t>
      </w:r>
      <w:r w:rsidR="00A5696A">
        <w:t xml:space="preserve">na na základě výzvy zadavatele stavby </w:t>
      </w:r>
      <w:r>
        <w:t xml:space="preserve">po opětovném zahájení stavby. </w:t>
      </w:r>
    </w:p>
    <w:p w14:paraId="70422E9C" w14:textId="77777777" w:rsidR="001B047C" w:rsidRDefault="001B047C" w:rsidP="00400039">
      <w:pPr>
        <w:spacing w:before="120"/>
        <w:jc w:val="both"/>
        <w:rPr>
          <w:szCs w:val="24"/>
        </w:rPr>
      </w:pPr>
      <w:r>
        <w:rPr>
          <w:szCs w:val="24"/>
        </w:rPr>
        <w:t xml:space="preserve">Pokud dojde ke změně termínu plnění, bude shodně prodloužena i doba činnosti koordinátora. </w:t>
      </w:r>
    </w:p>
    <w:p w14:paraId="36030C4F" w14:textId="77777777" w:rsidR="005B7DEC" w:rsidRDefault="005B7DEC" w:rsidP="005B7DEC">
      <w:pPr>
        <w:pStyle w:val="Nadpis4"/>
        <w:tabs>
          <w:tab w:val="clear" w:pos="568"/>
          <w:tab w:val="num" w:pos="340"/>
        </w:tabs>
        <w:spacing w:before="240"/>
        <w:ind w:left="397" w:hanging="397"/>
        <w:rPr>
          <w:szCs w:val="24"/>
        </w:rPr>
      </w:pPr>
      <w:bookmarkStart w:id="32" w:name="_Toc19872863"/>
      <w:r>
        <w:rPr>
          <w:szCs w:val="24"/>
        </w:rPr>
        <w:t>Povinnosti koordinátora</w:t>
      </w:r>
      <w:bookmarkEnd w:id="32"/>
    </w:p>
    <w:p w14:paraId="2DFC136F" w14:textId="77777777" w:rsidR="007D3E25" w:rsidRDefault="008705FC" w:rsidP="00400039">
      <w:pPr>
        <w:spacing w:before="120"/>
        <w:jc w:val="both"/>
        <w:rPr>
          <w:szCs w:val="24"/>
        </w:rPr>
      </w:pPr>
      <w:r>
        <w:rPr>
          <w:szCs w:val="24"/>
        </w:rPr>
        <w:t>Koordiná</w:t>
      </w:r>
      <w:r w:rsidR="008202DC">
        <w:rPr>
          <w:szCs w:val="24"/>
        </w:rPr>
        <w:t>tor je povinen bez zbytečného od</w:t>
      </w:r>
      <w:r>
        <w:rPr>
          <w:szCs w:val="24"/>
        </w:rPr>
        <w:t xml:space="preserve">kladu informovat dotčené zhotovitele stavby o bezpečnostních a zdravotních rizicích, upozornit na případné nedostatky v uplatňování požadavků na bezpečnost a ochranu zdraví při práci, </w:t>
      </w:r>
      <w:r w:rsidR="008E4207">
        <w:rPr>
          <w:szCs w:val="24"/>
        </w:rPr>
        <w:t xml:space="preserve">navrhovat přiměřená opatření, </w:t>
      </w:r>
      <w:r>
        <w:rPr>
          <w:szCs w:val="24"/>
        </w:rPr>
        <w:t xml:space="preserve">oznámit zadavateli </w:t>
      </w:r>
      <w:r w:rsidR="008E4207">
        <w:rPr>
          <w:szCs w:val="24"/>
        </w:rPr>
        <w:t xml:space="preserve">veškeré </w:t>
      </w:r>
      <w:r w:rsidR="008202DC">
        <w:rPr>
          <w:szCs w:val="24"/>
        </w:rPr>
        <w:t xml:space="preserve">případy nedostatků v oblasti bezpečnosti práce. Koordinátor má povinnost evidovat samostatné zápisy průběhu jednotlivých kontrol, zápisy průběžně předkládá zadavateli stavby. V případě, že opatření ze zápisu je takové povahy, že nesnese odkladu, informuje </w:t>
      </w:r>
      <w:r w:rsidR="00C039AC">
        <w:rPr>
          <w:szCs w:val="24"/>
        </w:rPr>
        <w:t xml:space="preserve">neprodleně </w:t>
      </w:r>
      <w:r w:rsidR="008202DC">
        <w:rPr>
          <w:szCs w:val="24"/>
        </w:rPr>
        <w:t xml:space="preserve">o tomto problému zadavatele </w:t>
      </w:r>
      <w:r w:rsidR="008202DC" w:rsidRPr="00100FC6">
        <w:rPr>
          <w:szCs w:val="24"/>
        </w:rPr>
        <w:t>stavby</w:t>
      </w:r>
      <w:r w:rsidR="00CB1816" w:rsidRPr="00100FC6">
        <w:rPr>
          <w:szCs w:val="24"/>
        </w:rPr>
        <w:t xml:space="preserve"> </w:t>
      </w:r>
      <w:r w:rsidR="00CB1816" w:rsidRPr="00221E03">
        <w:rPr>
          <w:szCs w:val="24"/>
        </w:rPr>
        <w:t>(</w:t>
      </w:r>
      <w:r w:rsidR="008F21DA">
        <w:rPr>
          <w:szCs w:val="24"/>
        </w:rPr>
        <w:t>p</w:t>
      </w:r>
      <w:r w:rsidR="00CB1816" w:rsidRPr="00221E03">
        <w:rPr>
          <w:szCs w:val="24"/>
        </w:rPr>
        <w:t xml:space="preserve">říloha </w:t>
      </w:r>
      <w:r w:rsidR="00221E03" w:rsidRPr="00221E03">
        <w:rPr>
          <w:szCs w:val="24"/>
        </w:rPr>
        <w:t>č. P.</w:t>
      </w:r>
      <w:r w:rsidR="00217BD6">
        <w:rPr>
          <w:szCs w:val="24"/>
        </w:rPr>
        <w:t xml:space="preserve"> </w:t>
      </w:r>
      <w:r w:rsidR="00221E03" w:rsidRPr="00221E03">
        <w:rPr>
          <w:szCs w:val="24"/>
        </w:rPr>
        <w:t>4</w:t>
      </w:r>
      <w:r w:rsidR="00CB1816" w:rsidRPr="00221E03">
        <w:rPr>
          <w:szCs w:val="24"/>
        </w:rPr>
        <w:t>).</w:t>
      </w:r>
    </w:p>
    <w:p w14:paraId="3A824FE8" w14:textId="77777777" w:rsidR="004440B4" w:rsidRDefault="004440B4" w:rsidP="00400039">
      <w:pPr>
        <w:spacing w:before="120"/>
        <w:jc w:val="both"/>
        <w:rPr>
          <w:szCs w:val="24"/>
        </w:rPr>
      </w:pPr>
      <w:r>
        <w:rPr>
          <w:szCs w:val="24"/>
        </w:rPr>
        <w:t>Koordinátor</w:t>
      </w:r>
      <w:r w:rsidRPr="00AE438B">
        <w:rPr>
          <w:szCs w:val="24"/>
        </w:rPr>
        <w:t xml:space="preserve"> </w:t>
      </w:r>
      <w:r>
        <w:rPr>
          <w:szCs w:val="24"/>
        </w:rPr>
        <w:t xml:space="preserve">dále </w:t>
      </w:r>
      <w:r w:rsidRPr="00AE438B">
        <w:rPr>
          <w:szCs w:val="24"/>
        </w:rPr>
        <w:t>provede</w:t>
      </w:r>
      <w:r>
        <w:rPr>
          <w:szCs w:val="24"/>
        </w:rPr>
        <w:t xml:space="preserve">, </w:t>
      </w:r>
      <w:r w:rsidRPr="00AE438B">
        <w:rPr>
          <w:szCs w:val="24"/>
        </w:rPr>
        <w:t>dle konkrétních podmínek stavby</w:t>
      </w:r>
      <w:r>
        <w:rPr>
          <w:szCs w:val="24"/>
        </w:rPr>
        <w:t xml:space="preserve"> a u</w:t>
      </w:r>
      <w:r w:rsidRPr="00AE438B">
        <w:rPr>
          <w:szCs w:val="24"/>
        </w:rPr>
        <w:t>važovaných pracovních postupů</w:t>
      </w:r>
      <w:r>
        <w:rPr>
          <w:szCs w:val="24"/>
        </w:rPr>
        <w:t>,</w:t>
      </w:r>
      <w:r w:rsidRPr="00AE438B">
        <w:rPr>
          <w:szCs w:val="24"/>
        </w:rPr>
        <w:t xml:space="preserve"> upřesnění nebo úpravu </w:t>
      </w:r>
      <w:r w:rsidR="004853BF">
        <w:rPr>
          <w:szCs w:val="24"/>
        </w:rPr>
        <w:t>p</w:t>
      </w:r>
      <w:r w:rsidRPr="004440B4">
        <w:rPr>
          <w:szCs w:val="24"/>
        </w:rPr>
        <w:t>lánu BOZP při přípravě</w:t>
      </w:r>
      <w:r w:rsidRPr="00AE438B">
        <w:rPr>
          <w:szCs w:val="24"/>
        </w:rPr>
        <w:t xml:space="preserve"> a </w:t>
      </w:r>
      <w:r w:rsidR="004853BF">
        <w:rPr>
          <w:szCs w:val="24"/>
        </w:rPr>
        <w:t>vytvoří</w:t>
      </w:r>
      <w:r w:rsidR="004853BF" w:rsidRPr="00AE438B">
        <w:rPr>
          <w:szCs w:val="24"/>
        </w:rPr>
        <w:t xml:space="preserve"> </w:t>
      </w:r>
      <w:r w:rsidR="00A9777B" w:rsidRPr="00AE438B">
        <w:rPr>
          <w:szCs w:val="24"/>
        </w:rPr>
        <w:t>z něj</w:t>
      </w:r>
      <w:r w:rsidR="002F5C99">
        <w:rPr>
          <w:szCs w:val="24"/>
        </w:rPr>
        <w:t xml:space="preserve"> </w:t>
      </w:r>
      <w:r w:rsidR="004853BF">
        <w:rPr>
          <w:szCs w:val="24"/>
        </w:rPr>
        <w:t>p</w:t>
      </w:r>
      <w:r w:rsidRPr="004440B4">
        <w:rPr>
          <w:szCs w:val="24"/>
        </w:rPr>
        <w:t>lán BOZP při realizaci</w:t>
      </w:r>
      <w:r w:rsidRPr="00AE438B">
        <w:rPr>
          <w:szCs w:val="24"/>
        </w:rPr>
        <w:t xml:space="preserve"> díla</w:t>
      </w:r>
      <w:r>
        <w:rPr>
          <w:szCs w:val="24"/>
        </w:rPr>
        <w:t xml:space="preserve">. </w:t>
      </w:r>
      <w:r w:rsidR="00243584" w:rsidRPr="001C755E">
        <w:rPr>
          <w:szCs w:val="24"/>
        </w:rPr>
        <w:t xml:space="preserve">S ohledem na </w:t>
      </w:r>
      <w:r w:rsidR="001C755E" w:rsidRPr="001C755E">
        <w:rPr>
          <w:szCs w:val="24"/>
        </w:rPr>
        <w:t xml:space="preserve">rozsah stavby, </w:t>
      </w:r>
      <w:r w:rsidR="00243584" w:rsidRPr="001C755E">
        <w:rPr>
          <w:szCs w:val="24"/>
        </w:rPr>
        <w:t xml:space="preserve">místní a provozní podmínky staveniště bude plán BOZP </w:t>
      </w:r>
      <w:r w:rsidR="00713C1F" w:rsidRPr="001C755E">
        <w:rPr>
          <w:szCs w:val="24"/>
        </w:rPr>
        <w:t xml:space="preserve">obsahovat </w:t>
      </w:r>
      <w:r w:rsidRPr="001C755E">
        <w:rPr>
          <w:szCs w:val="24"/>
        </w:rPr>
        <w:t xml:space="preserve">údaje, informace a postupy zpracované v podrobnostech </w:t>
      </w:r>
      <w:r w:rsidR="00C039AC">
        <w:rPr>
          <w:szCs w:val="24"/>
        </w:rPr>
        <w:t>nezbytně nutných</w:t>
      </w:r>
      <w:r w:rsidR="00C039AC" w:rsidRPr="001C755E">
        <w:rPr>
          <w:szCs w:val="24"/>
        </w:rPr>
        <w:t xml:space="preserve"> </w:t>
      </w:r>
      <w:r w:rsidRPr="001C755E">
        <w:rPr>
          <w:szCs w:val="24"/>
        </w:rPr>
        <w:t>pro zajištění bezpečn</w:t>
      </w:r>
      <w:r w:rsidR="001C755E" w:rsidRPr="001C755E">
        <w:rPr>
          <w:szCs w:val="24"/>
        </w:rPr>
        <w:t>osti a ochraně zdraví při práci.</w:t>
      </w:r>
      <w:r w:rsidRPr="001C755E">
        <w:rPr>
          <w:szCs w:val="24"/>
        </w:rPr>
        <w:t xml:space="preserve"> </w:t>
      </w:r>
      <w:r w:rsidR="006A1473">
        <w:rPr>
          <w:szCs w:val="24"/>
        </w:rPr>
        <w:t xml:space="preserve">V případě potřeby </w:t>
      </w:r>
      <w:r w:rsidR="006A1473" w:rsidRPr="006A1473">
        <w:rPr>
          <w:szCs w:val="24"/>
        </w:rPr>
        <w:t>prov</w:t>
      </w:r>
      <w:r w:rsidR="006A1473">
        <w:rPr>
          <w:szCs w:val="24"/>
        </w:rPr>
        <w:t>ede</w:t>
      </w:r>
      <w:r w:rsidR="006A1473" w:rsidRPr="006A1473">
        <w:rPr>
          <w:szCs w:val="24"/>
        </w:rPr>
        <w:t xml:space="preserve"> </w:t>
      </w:r>
      <w:r w:rsidR="006A1473">
        <w:rPr>
          <w:szCs w:val="24"/>
        </w:rPr>
        <w:t xml:space="preserve">koordinátor </w:t>
      </w:r>
      <w:r w:rsidR="006A1473" w:rsidRPr="006A1473">
        <w:rPr>
          <w:szCs w:val="24"/>
        </w:rPr>
        <w:t xml:space="preserve">bez zbytečného odkladu aktualizaci </w:t>
      </w:r>
      <w:r w:rsidR="006A1473">
        <w:rPr>
          <w:szCs w:val="24"/>
        </w:rPr>
        <w:t xml:space="preserve">plánu </w:t>
      </w:r>
      <w:r w:rsidR="006A1473" w:rsidRPr="004440B4">
        <w:rPr>
          <w:szCs w:val="24"/>
        </w:rPr>
        <w:t>BOZP při realizaci</w:t>
      </w:r>
      <w:r w:rsidR="006A1473" w:rsidRPr="00AE438B">
        <w:rPr>
          <w:szCs w:val="24"/>
        </w:rPr>
        <w:t xml:space="preserve"> díla</w:t>
      </w:r>
      <w:r w:rsidR="006A1473">
        <w:rPr>
          <w:szCs w:val="24"/>
        </w:rPr>
        <w:t xml:space="preserve"> a s aktualizovaným plánem BOZP seznámit </w:t>
      </w:r>
      <w:r w:rsidR="006A1473" w:rsidRPr="006A1473">
        <w:rPr>
          <w:szCs w:val="24"/>
        </w:rPr>
        <w:t>všechny dotčené zhotovitele</w:t>
      </w:r>
      <w:r w:rsidR="006A1473">
        <w:rPr>
          <w:szCs w:val="24"/>
        </w:rPr>
        <w:t xml:space="preserve"> na stavbě.</w:t>
      </w:r>
    </w:p>
    <w:p w14:paraId="3440552B" w14:textId="77777777" w:rsidR="006A1473" w:rsidRPr="00AE438B" w:rsidRDefault="006A1473" w:rsidP="00400039">
      <w:pPr>
        <w:spacing w:before="120"/>
        <w:jc w:val="both"/>
        <w:rPr>
          <w:szCs w:val="24"/>
        </w:rPr>
      </w:pPr>
      <w:r w:rsidRPr="006A1473">
        <w:rPr>
          <w:szCs w:val="24"/>
        </w:rPr>
        <w:t xml:space="preserve">Koordinátor během realizace stavby </w:t>
      </w:r>
      <w:r>
        <w:rPr>
          <w:szCs w:val="24"/>
        </w:rPr>
        <w:t>bude navrhovat</w:t>
      </w:r>
      <w:r w:rsidRPr="006A1473">
        <w:rPr>
          <w:szCs w:val="24"/>
        </w:rPr>
        <w:t xml:space="preserve"> termíny kontrolních dnů k dodržování plánu </w:t>
      </w:r>
      <w:r w:rsidR="00CE5CDF">
        <w:rPr>
          <w:szCs w:val="24"/>
        </w:rPr>
        <w:t xml:space="preserve">BOZP </w:t>
      </w:r>
      <w:r w:rsidRPr="006A1473">
        <w:rPr>
          <w:szCs w:val="24"/>
        </w:rPr>
        <w:t xml:space="preserve">za účasti zhotovitelů nebo osob jimi pověřených a </w:t>
      </w:r>
      <w:r w:rsidR="00CE5CDF">
        <w:rPr>
          <w:szCs w:val="24"/>
        </w:rPr>
        <w:t xml:space="preserve">bude </w:t>
      </w:r>
      <w:r w:rsidRPr="006A1473">
        <w:rPr>
          <w:szCs w:val="24"/>
        </w:rPr>
        <w:t>organiz</w:t>
      </w:r>
      <w:r w:rsidR="00CE5CDF">
        <w:rPr>
          <w:szCs w:val="24"/>
        </w:rPr>
        <w:t>ovat</w:t>
      </w:r>
      <w:r w:rsidRPr="006A1473">
        <w:rPr>
          <w:szCs w:val="24"/>
        </w:rPr>
        <w:t xml:space="preserve"> jejich konání</w:t>
      </w:r>
      <w:r w:rsidR="00CE5CDF">
        <w:rPr>
          <w:szCs w:val="24"/>
        </w:rPr>
        <w:t>.</w:t>
      </w:r>
    </w:p>
    <w:p w14:paraId="23101CF4" w14:textId="77777777" w:rsidR="007A1FCA" w:rsidRPr="005A350F" w:rsidRDefault="007A1FCA" w:rsidP="007A1FCA">
      <w:pPr>
        <w:pStyle w:val="Nadpis4"/>
        <w:tabs>
          <w:tab w:val="clear" w:pos="568"/>
          <w:tab w:val="num" w:pos="340"/>
        </w:tabs>
        <w:spacing w:before="240"/>
        <w:ind w:left="397" w:hanging="397"/>
      </w:pPr>
      <w:bookmarkStart w:id="33" w:name="_Toc19872864"/>
      <w:r w:rsidRPr="005A350F">
        <w:t>Práce na stavbách cizích investorů</w:t>
      </w:r>
      <w:bookmarkEnd w:id="33"/>
    </w:p>
    <w:p w14:paraId="3C33774F" w14:textId="510E1848" w:rsidR="007A1FCA" w:rsidRPr="00400039" w:rsidRDefault="007A1FCA" w:rsidP="00400039">
      <w:pPr>
        <w:spacing w:before="120"/>
        <w:jc w:val="both"/>
        <w:rPr>
          <w:szCs w:val="24"/>
        </w:rPr>
      </w:pPr>
      <w:r w:rsidRPr="00400039">
        <w:rPr>
          <w:szCs w:val="24"/>
        </w:rPr>
        <w:t xml:space="preserve">V případě, že </w:t>
      </w:r>
      <w:r w:rsidR="00CD5A6E" w:rsidRPr="00400039">
        <w:rPr>
          <w:szCs w:val="24"/>
        </w:rPr>
        <w:t xml:space="preserve">jsou prováděny práce </w:t>
      </w:r>
      <w:r w:rsidRPr="00400039">
        <w:rPr>
          <w:szCs w:val="24"/>
        </w:rPr>
        <w:t>na stavbě</w:t>
      </w:r>
      <w:r w:rsidR="00391D81" w:rsidRPr="00400039">
        <w:rPr>
          <w:szCs w:val="24"/>
        </w:rPr>
        <w:t>,</w:t>
      </w:r>
      <w:r w:rsidRPr="00400039">
        <w:rPr>
          <w:szCs w:val="24"/>
        </w:rPr>
        <w:t xml:space="preserve"> kde investor celé stavby má </w:t>
      </w:r>
      <w:r w:rsidR="00037A40">
        <w:rPr>
          <w:szCs w:val="24"/>
        </w:rPr>
        <w:t xml:space="preserve">určeného </w:t>
      </w:r>
      <w:r w:rsidRPr="00400039">
        <w:rPr>
          <w:szCs w:val="24"/>
        </w:rPr>
        <w:t xml:space="preserve">vlastního koordinátora je </w:t>
      </w:r>
      <w:r w:rsidR="00CD5A6E" w:rsidRPr="00400039">
        <w:rPr>
          <w:szCs w:val="24"/>
        </w:rPr>
        <w:t>zhotovitel díla pro E.ON</w:t>
      </w:r>
      <w:r w:rsidRPr="00400039">
        <w:rPr>
          <w:szCs w:val="24"/>
        </w:rPr>
        <w:t xml:space="preserve"> povinen se řídit pokyny koordinátora celé stavby. Pokud pracovní postupy a bezpečnost práce neodpovídá interním předpisům BOZP </w:t>
      </w:r>
      <w:r w:rsidR="00037A40">
        <w:rPr>
          <w:szCs w:val="24"/>
        </w:rPr>
        <w:t xml:space="preserve">je </w:t>
      </w:r>
      <w:r w:rsidRPr="00400039">
        <w:rPr>
          <w:szCs w:val="24"/>
        </w:rPr>
        <w:t xml:space="preserve">vedoucí práce </w:t>
      </w:r>
      <w:r w:rsidR="00037A40">
        <w:rPr>
          <w:szCs w:val="24"/>
        </w:rPr>
        <w:t xml:space="preserve">povinen </w:t>
      </w:r>
      <w:r w:rsidRPr="00400039">
        <w:rPr>
          <w:szCs w:val="24"/>
        </w:rPr>
        <w:t>zastavit činnost na stavbě a informovat svého přímého vedoucího.</w:t>
      </w:r>
    </w:p>
    <w:p w14:paraId="1D74F428" w14:textId="675FA758" w:rsidR="007A1FCA" w:rsidRPr="00400039" w:rsidRDefault="007A1FCA" w:rsidP="00400039">
      <w:pPr>
        <w:spacing w:before="120"/>
        <w:jc w:val="both"/>
        <w:rPr>
          <w:szCs w:val="24"/>
        </w:rPr>
      </w:pPr>
      <w:r w:rsidRPr="00400039">
        <w:rPr>
          <w:szCs w:val="24"/>
        </w:rPr>
        <w:t>Pokud na stavbě cizího investora není určen koordinátor</w:t>
      </w:r>
      <w:r w:rsidR="00391D81" w:rsidRPr="00400039">
        <w:rPr>
          <w:szCs w:val="24"/>
        </w:rPr>
        <w:t>,</w:t>
      </w:r>
      <w:r w:rsidRPr="00400039">
        <w:rPr>
          <w:szCs w:val="24"/>
        </w:rPr>
        <w:t xml:space="preserve"> </w:t>
      </w:r>
      <w:r w:rsidR="00705076">
        <w:rPr>
          <w:szCs w:val="24"/>
        </w:rPr>
        <w:t>v</w:t>
      </w:r>
      <w:r w:rsidR="00705076">
        <w:t>edoucí práce oznámí tuto skutečnost TV a ten ve spolupráci s útvarem BOZP zajistí u cizího investora nápravu. Investor - stavebník je povinen písemně určit jednoho, nebo více koordinátorů s</w:t>
      </w:r>
      <w:r w:rsidR="00BB7F57">
        <w:t> </w:t>
      </w:r>
      <w:r w:rsidR="00705076">
        <w:t>přihlédnutím</w:t>
      </w:r>
      <w:r w:rsidR="00BB7F57">
        <w:t xml:space="preserve"> k druhu a velikosti stavby. S určeným hlavním koordinátorem budou seznámeni všichni pracovníci našeho zhotovitele, včetně koordinátora a bude proveden zápis do SD.</w:t>
      </w:r>
      <w:r w:rsidR="00621EE3">
        <w:rPr>
          <w:szCs w:val="24"/>
        </w:rPr>
        <w:t xml:space="preserve"> </w:t>
      </w:r>
      <w:r w:rsidR="006E3012" w:rsidRPr="00400039">
        <w:rPr>
          <w:szCs w:val="24"/>
        </w:rPr>
        <w:t>P</w:t>
      </w:r>
      <w:r w:rsidR="00391D81" w:rsidRPr="00400039">
        <w:rPr>
          <w:szCs w:val="24"/>
        </w:rPr>
        <w:t xml:space="preserve">okud pracovní postupy a bezpečnost práce neodpovídá interním předpisům BOZP, </w:t>
      </w:r>
      <w:r w:rsidR="00AE2A7E">
        <w:rPr>
          <w:szCs w:val="24"/>
        </w:rPr>
        <w:t>je</w:t>
      </w:r>
      <w:r w:rsidR="00391D81" w:rsidRPr="00400039">
        <w:rPr>
          <w:szCs w:val="24"/>
        </w:rPr>
        <w:t xml:space="preserve"> vedoucí práce </w:t>
      </w:r>
      <w:r w:rsidR="00AE2A7E">
        <w:rPr>
          <w:szCs w:val="24"/>
        </w:rPr>
        <w:t xml:space="preserve">povinen </w:t>
      </w:r>
      <w:r w:rsidR="00391D81" w:rsidRPr="00400039">
        <w:rPr>
          <w:szCs w:val="24"/>
        </w:rPr>
        <w:t>zastavit činnost na stavbě a informovat svého přímého vedoucího</w:t>
      </w:r>
      <w:r w:rsidRPr="00400039">
        <w:rPr>
          <w:szCs w:val="24"/>
        </w:rPr>
        <w:t>.</w:t>
      </w:r>
    </w:p>
    <w:p w14:paraId="2AC76FEF" w14:textId="77777777" w:rsidR="00B83E2E" w:rsidRPr="00131E00" w:rsidRDefault="00B83E2E" w:rsidP="007A1FCA">
      <w:pPr>
        <w:pStyle w:val="Nadpis3"/>
      </w:pPr>
      <w:bookmarkStart w:id="34" w:name="_Toc19872865"/>
      <w:r w:rsidRPr="00131E00">
        <w:t>N</w:t>
      </w:r>
      <w:r>
        <w:t>á</w:t>
      </w:r>
      <w:r w:rsidRPr="00131E00">
        <w:t>klady na činnost koordinátora</w:t>
      </w:r>
      <w:bookmarkEnd w:id="29"/>
      <w:bookmarkEnd w:id="30"/>
      <w:r w:rsidR="00BE4DF5">
        <w:t xml:space="preserve"> v ZS</w:t>
      </w:r>
      <w:bookmarkEnd w:id="34"/>
    </w:p>
    <w:p w14:paraId="401DEFA7" w14:textId="77777777" w:rsidR="00B83E2E" w:rsidRDefault="00B83E2E" w:rsidP="00400039">
      <w:pPr>
        <w:spacing w:before="120"/>
        <w:jc w:val="both"/>
        <w:rPr>
          <w:szCs w:val="24"/>
        </w:rPr>
      </w:pPr>
      <w:r w:rsidRPr="00131E00">
        <w:rPr>
          <w:szCs w:val="24"/>
        </w:rPr>
        <w:t xml:space="preserve">Náklady na činnost koordinátora závisí na druhu stavby, její složitosti, ale převážně však na celkové době trvání pracovních činností. Náklady na koordinátora stavby tedy nelze jednoznačně určit dle plánovaných investičních nákladů stavby. </w:t>
      </w:r>
    </w:p>
    <w:p w14:paraId="577FAC9D" w14:textId="77777777" w:rsidR="00B83E2E" w:rsidRDefault="00B83E2E" w:rsidP="00400039">
      <w:pPr>
        <w:spacing w:before="120"/>
        <w:jc w:val="both"/>
        <w:rPr>
          <w:szCs w:val="24"/>
        </w:rPr>
      </w:pPr>
      <w:r w:rsidRPr="00131E00">
        <w:rPr>
          <w:szCs w:val="24"/>
        </w:rPr>
        <w:t>S náklady na činnost koordinátora</w:t>
      </w:r>
      <w:r w:rsidR="00C44BE3">
        <w:rPr>
          <w:szCs w:val="24"/>
        </w:rPr>
        <w:t xml:space="preserve"> a technické zajištění bezpečnosti práce na staveništi</w:t>
      </w:r>
      <w:r w:rsidRPr="00131E00">
        <w:rPr>
          <w:szCs w:val="24"/>
        </w:rPr>
        <w:t xml:space="preserve"> však nutno počítat již při zpracování požadavku na stavbu tak, aby byly tyto prostředky včas </w:t>
      </w:r>
      <w:r w:rsidRPr="00EA39D5">
        <w:rPr>
          <w:szCs w:val="24"/>
        </w:rPr>
        <w:t>naplánovány,</w:t>
      </w:r>
      <w:r w:rsidRPr="00131E00">
        <w:rPr>
          <w:szCs w:val="24"/>
        </w:rPr>
        <w:t xml:space="preserve"> i když není v této fázi přípravy zřejmé, zda budou náklady na koordinátora skutečně vyčerpány.</w:t>
      </w:r>
    </w:p>
    <w:p w14:paraId="580DDFCC" w14:textId="2138EDED" w:rsidR="00B83E2E" w:rsidRDefault="00B83E2E" w:rsidP="00400039">
      <w:pPr>
        <w:spacing w:before="120"/>
        <w:jc w:val="both"/>
        <w:rPr>
          <w:szCs w:val="24"/>
        </w:rPr>
      </w:pPr>
      <w:r>
        <w:rPr>
          <w:szCs w:val="24"/>
        </w:rPr>
        <w:t>Náklady na koordinátora jsou</w:t>
      </w:r>
      <w:r w:rsidRPr="00131E00">
        <w:rPr>
          <w:szCs w:val="24"/>
        </w:rPr>
        <w:t xml:space="preserve"> tedy určeny paušálně teoretickou ú</w:t>
      </w:r>
      <w:r>
        <w:rPr>
          <w:szCs w:val="24"/>
        </w:rPr>
        <w:t>vahou o možném rozsahu stavby k</w:t>
      </w:r>
      <w:r w:rsidRPr="00131E00">
        <w:rPr>
          <w:szCs w:val="24"/>
        </w:rPr>
        <w:t xml:space="preserve"> investičním nákladům a dle dosavadních praktických zkušeností se zajišťováním činnosti koordinátora a sku</w:t>
      </w:r>
      <w:r>
        <w:rPr>
          <w:szCs w:val="24"/>
        </w:rPr>
        <w:t xml:space="preserve">tečných nákladů za tuto </w:t>
      </w:r>
      <w:r w:rsidRPr="00EA39D5">
        <w:rPr>
          <w:szCs w:val="24"/>
        </w:rPr>
        <w:t>činnost,</w:t>
      </w:r>
      <w:r>
        <w:rPr>
          <w:szCs w:val="24"/>
        </w:rPr>
        <w:t xml:space="preserve"> a jsou tedy stanoveny paušální</w:t>
      </w:r>
      <w:r w:rsidRPr="00131E00">
        <w:rPr>
          <w:szCs w:val="24"/>
        </w:rPr>
        <w:t xml:space="preserve"> procentuální částkou z celkových investičních</w:t>
      </w:r>
      <w:r>
        <w:rPr>
          <w:szCs w:val="24"/>
        </w:rPr>
        <w:t xml:space="preserve"> nákladů stavby.</w:t>
      </w:r>
    </w:p>
    <w:p w14:paraId="274F6A01" w14:textId="7C1178DC" w:rsidR="00B83E2E" w:rsidRDefault="00B83E2E" w:rsidP="00400039">
      <w:pPr>
        <w:spacing w:before="120"/>
        <w:jc w:val="both"/>
        <w:rPr>
          <w:szCs w:val="24"/>
        </w:rPr>
      </w:pPr>
      <w:r w:rsidRPr="00131E00">
        <w:rPr>
          <w:szCs w:val="24"/>
        </w:rPr>
        <w:t>Výpočet nákladů na činnost koordinátora a zahrnutí těchto prostředků do celkových investičních nákladů bude provedeno již při zpracování</w:t>
      </w:r>
      <w:r w:rsidR="00BC7281">
        <w:rPr>
          <w:szCs w:val="24"/>
        </w:rPr>
        <w:t xml:space="preserve"> hrubé kalkulace</w:t>
      </w:r>
      <w:r w:rsidRPr="00131E00">
        <w:rPr>
          <w:szCs w:val="24"/>
        </w:rPr>
        <w:t xml:space="preserve">. </w:t>
      </w:r>
      <w:r w:rsidRPr="00AB587C">
        <w:rPr>
          <w:szCs w:val="24"/>
        </w:rPr>
        <w:t>Automatická procedura výpočtu je zajištěna v </w:t>
      </w:r>
      <w:r w:rsidR="009A0A5B">
        <w:rPr>
          <w:szCs w:val="24"/>
        </w:rPr>
        <w:t>systému</w:t>
      </w:r>
      <w:r w:rsidRPr="00AB587C">
        <w:rPr>
          <w:szCs w:val="24"/>
        </w:rPr>
        <w:t xml:space="preserve"> a bude se řídit celkovou výši investičních nákladů. S činností koordinátora bude vždy uvažováno u všech staveb nad</w:t>
      </w:r>
      <w:r>
        <w:rPr>
          <w:szCs w:val="24"/>
        </w:rPr>
        <w:t xml:space="preserve"> </w:t>
      </w:r>
      <w:r w:rsidR="00926FCC">
        <w:rPr>
          <w:szCs w:val="24"/>
        </w:rPr>
        <w:t>6</w:t>
      </w:r>
      <w:r>
        <w:rPr>
          <w:szCs w:val="24"/>
        </w:rPr>
        <w:t xml:space="preserve"> mil. IN.</w:t>
      </w:r>
    </w:p>
    <w:p w14:paraId="2CA27A7C" w14:textId="77777777" w:rsidR="00E73D38" w:rsidRDefault="00C50692" w:rsidP="007A1FCA">
      <w:pPr>
        <w:pStyle w:val="Nadpis3"/>
      </w:pPr>
      <w:bookmarkStart w:id="35" w:name="_Toc19872866"/>
      <w:r>
        <w:lastRenderedPageBreak/>
        <w:t>Fakturace</w:t>
      </w:r>
      <w:bookmarkEnd w:id="35"/>
      <w:r>
        <w:t xml:space="preserve"> </w:t>
      </w:r>
    </w:p>
    <w:p w14:paraId="7041C3E1" w14:textId="77777777" w:rsidR="007A1FCA" w:rsidRPr="00400039" w:rsidRDefault="007A1FCA" w:rsidP="00400039">
      <w:pPr>
        <w:spacing w:before="120"/>
        <w:jc w:val="both"/>
        <w:rPr>
          <w:szCs w:val="24"/>
        </w:rPr>
      </w:pPr>
      <w:r w:rsidRPr="00400039">
        <w:rPr>
          <w:szCs w:val="24"/>
        </w:rPr>
        <w:t>Způsob ocenění práce koordinátora je určen podmínkami uzavřené rámcové smlouvy</w:t>
      </w:r>
      <w:r w:rsidR="00A9777B" w:rsidRPr="00400039">
        <w:rPr>
          <w:szCs w:val="24"/>
        </w:rPr>
        <w:t>. B</w:t>
      </w:r>
      <w:r w:rsidR="00EE5D1C" w:rsidRPr="00400039">
        <w:rPr>
          <w:szCs w:val="24"/>
        </w:rPr>
        <w:t>yla stanovena hodinová sazba a doba trvání činnosti koordinátora ve fázi přípravy i realizace stavby. Dle takto stanovených pravidel a na základě předpokládané dob</w:t>
      </w:r>
      <w:r w:rsidR="005926C1" w:rsidRPr="00400039">
        <w:rPr>
          <w:szCs w:val="24"/>
        </w:rPr>
        <w:t>y</w:t>
      </w:r>
      <w:r w:rsidR="00EE5D1C" w:rsidRPr="00400039">
        <w:rPr>
          <w:szCs w:val="24"/>
        </w:rPr>
        <w:t xml:space="preserve"> trvání činnosti koordinátora se bude kalkulovat cena do odvolávky z rámcové smlouvy.  </w:t>
      </w:r>
    </w:p>
    <w:p w14:paraId="260490F7" w14:textId="77777777" w:rsidR="00EE5D1C" w:rsidRPr="00400039" w:rsidRDefault="00EE5D1C" w:rsidP="00400039">
      <w:pPr>
        <w:spacing w:before="120"/>
        <w:jc w:val="both"/>
        <w:rPr>
          <w:szCs w:val="24"/>
        </w:rPr>
      </w:pPr>
      <w:r w:rsidRPr="00400039">
        <w:rPr>
          <w:szCs w:val="24"/>
        </w:rPr>
        <w:t>Ve fázi přípravy stavby se maximální cena do odvolávky bude s</w:t>
      </w:r>
      <w:r w:rsidR="00605B57" w:rsidRPr="00400039">
        <w:rPr>
          <w:szCs w:val="24"/>
        </w:rPr>
        <w:t>tanovovat na základě</w:t>
      </w:r>
      <w:r w:rsidRPr="00400039">
        <w:rPr>
          <w:szCs w:val="24"/>
        </w:rPr>
        <w:t xml:space="preserve"> tabu</w:t>
      </w:r>
      <w:r w:rsidR="00605B57" w:rsidRPr="00400039">
        <w:rPr>
          <w:szCs w:val="24"/>
        </w:rPr>
        <w:t>lky uvedené v kapitole 4.1.3.</w:t>
      </w:r>
      <w:r w:rsidR="00481E41" w:rsidRPr="00C62E57">
        <w:rPr>
          <w:szCs w:val="24"/>
        </w:rPr>
        <w:t>1</w:t>
      </w:r>
      <w:r w:rsidR="00605B57" w:rsidRPr="00400039">
        <w:rPr>
          <w:szCs w:val="24"/>
        </w:rPr>
        <w:t>.</w:t>
      </w:r>
    </w:p>
    <w:p w14:paraId="183A21E2" w14:textId="77777777" w:rsidR="00A233F2" w:rsidRDefault="00605B57" w:rsidP="00400039">
      <w:pPr>
        <w:spacing w:before="120"/>
        <w:jc w:val="both"/>
        <w:rPr>
          <w:szCs w:val="24"/>
        </w:rPr>
      </w:pPr>
      <w:r w:rsidRPr="00400039">
        <w:rPr>
          <w:szCs w:val="24"/>
        </w:rPr>
        <w:t>Ve fázi realizace stavby se cena do odvolávky bude kalkulovat od doby předání staveniště do doby převzetí stavby.</w:t>
      </w:r>
      <w:r w:rsidR="00A233F2" w:rsidRPr="00400039">
        <w:rPr>
          <w:szCs w:val="24"/>
        </w:rPr>
        <w:t xml:space="preserve"> </w:t>
      </w:r>
    </w:p>
    <w:p w14:paraId="09329FE4" w14:textId="398EB37E" w:rsidR="00E73D38" w:rsidRPr="00400039" w:rsidRDefault="00481E41" w:rsidP="00400039">
      <w:pPr>
        <w:spacing w:before="120"/>
        <w:jc w:val="both"/>
        <w:rPr>
          <w:szCs w:val="24"/>
        </w:rPr>
      </w:pPr>
      <w:r w:rsidRPr="00037986">
        <w:rPr>
          <w:szCs w:val="24"/>
        </w:rPr>
        <w:t>Koordinátor vystaví na základě odvolávky fakturu</w:t>
      </w:r>
      <w:r w:rsidR="00B50A37" w:rsidRPr="00037986">
        <w:rPr>
          <w:szCs w:val="24"/>
        </w:rPr>
        <w:t xml:space="preserve"> za plnění dle skutečně provedených hodin výkonů</w:t>
      </w:r>
      <w:r w:rsidR="00B50A37" w:rsidRPr="002D5786">
        <w:rPr>
          <w:szCs w:val="24"/>
        </w:rPr>
        <w:t xml:space="preserve"> realizovaných</w:t>
      </w:r>
      <w:r w:rsidR="00B50A37" w:rsidRPr="00037986">
        <w:rPr>
          <w:szCs w:val="24"/>
        </w:rPr>
        <w:t xml:space="preserve"> na stavbě.</w:t>
      </w:r>
      <w:r w:rsidR="00C23CDF" w:rsidRPr="00C62E57">
        <w:rPr>
          <w:szCs w:val="24"/>
        </w:rPr>
        <w:t xml:space="preserve"> Pokud na stavbě dojde k přerušení </w:t>
      </w:r>
      <w:r w:rsidR="00A233F2" w:rsidRPr="00C62E57">
        <w:rPr>
          <w:szCs w:val="24"/>
        </w:rPr>
        <w:t xml:space="preserve">prací </w:t>
      </w:r>
      <w:r w:rsidR="00C23CDF" w:rsidRPr="00C62E57">
        <w:rPr>
          <w:szCs w:val="24"/>
        </w:rPr>
        <w:t>dle pra</w:t>
      </w:r>
      <w:r w:rsidR="00C23CDF" w:rsidRPr="00400039">
        <w:rPr>
          <w:szCs w:val="24"/>
        </w:rPr>
        <w:t xml:space="preserve">videl uvedených v kapitole </w:t>
      </w:r>
      <w:r w:rsidR="006D0341">
        <w:rPr>
          <w:szCs w:val="24"/>
        </w:rPr>
        <w:t>4.1.4.2</w:t>
      </w:r>
      <w:r w:rsidR="00A233F2" w:rsidRPr="00400039">
        <w:rPr>
          <w:szCs w:val="24"/>
        </w:rPr>
        <w:t>,</w:t>
      </w:r>
      <w:r w:rsidR="00AB31FF" w:rsidRPr="00400039">
        <w:rPr>
          <w:szCs w:val="24"/>
        </w:rPr>
        <w:t xml:space="preserve"> </w:t>
      </w:r>
      <w:r w:rsidR="00C23CDF" w:rsidRPr="00400039">
        <w:rPr>
          <w:szCs w:val="24"/>
        </w:rPr>
        <w:t xml:space="preserve">bude </w:t>
      </w:r>
      <w:r w:rsidR="00CA3319" w:rsidRPr="00400039">
        <w:rPr>
          <w:szCs w:val="24"/>
        </w:rPr>
        <w:t xml:space="preserve">výpočet </w:t>
      </w:r>
      <w:r w:rsidR="00C23CDF" w:rsidRPr="00400039">
        <w:rPr>
          <w:szCs w:val="24"/>
        </w:rPr>
        <w:t>cen</w:t>
      </w:r>
      <w:r w:rsidR="00CA3319" w:rsidRPr="00400039">
        <w:rPr>
          <w:szCs w:val="24"/>
        </w:rPr>
        <w:t>y</w:t>
      </w:r>
      <w:r w:rsidR="00C23CDF" w:rsidRPr="00400039">
        <w:rPr>
          <w:szCs w:val="24"/>
        </w:rPr>
        <w:t xml:space="preserve"> </w:t>
      </w:r>
      <w:r w:rsidR="00CA3319" w:rsidRPr="00400039">
        <w:rPr>
          <w:szCs w:val="24"/>
        </w:rPr>
        <w:t>výkonu</w:t>
      </w:r>
      <w:r w:rsidR="00C23CDF" w:rsidRPr="00400039">
        <w:rPr>
          <w:szCs w:val="24"/>
        </w:rPr>
        <w:t xml:space="preserve"> </w:t>
      </w:r>
      <w:r w:rsidR="00CA3319" w:rsidRPr="00400039">
        <w:rPr>
          <w:szCs w:val="24"/>
        </w:rPr>
        <w:t>koordinátora zohledňovat</w:t>
      </w:r>
      <w:r w:rsidR="00C23CDF" w:rsidRPr="00400039">
        <w:rPr>
          <w:szCs w:val="24"/>
        </w:rPr>
        <w:t xml:space="preserve"> dobu</w:t>
      </w:r>
      <w:r w:rsidR="00AB31FF" w:rsidRPr="00400039">
        <w:rPr>
          <w:szCs w:val="24"/>
        </w:rPr>
        <w:t>,</w:t>
      </w:r>
      <w:r w:rsidR="00C23CDF" w:rsidRPr="00400039">
        <w:rPr>
          <w:szCs w:val="24"/>
        </w:rPr>
        <w:t xml:space="preserve"> </w:t>
      </w:r>
      <w:r w:rsidR="00AB31FF" w:rsidRPr="00400039">
        <w:rPr>
          <w:szCs w:val="24"/>
        </w:rPr>
        <w:t>po kterou byla činnost koordinátora přerušena.</w:t>
      </w:r>
    </w:p>
    <w:p w14:paraId="762C978F" w14:textId="77777777" w:rsidR="00EE6F63" w:rsidRDefault="00EE6F63" w:rsidP="00400039">
      <w:pPr>
        <w:spacing w:before="120"/>
        <w:jc w:val="both"/>
        <w:rPr>
          <w:szCs w:val="24"/>
        </w:rPr>
      </w:pPr>
      <w:r w:rsidRPr="00400039">
        <w:rPr>
          <w:szCs w:val="24"/>
        </w:rPr>
        <w:t xml:space="preserve">Veškeré náklady budou odsouhlaseny </w:t>
      </w:r>
      <w:r w:rsidR="006C7BE6" w:rsidRPr="00400039">
        <w:rPr>
          <w:szCs w:val="24"/>
        </w:rPr>
        <w:t>TV</w:t>
      </w:r>
      <w:r w:rsidRPr="00400039">
        <w:rPr>
          <w:szCs w:val="24"/>
        </w:rPr>
        <w:t xml:space="preserve"> a zaúčtovány v SAP MM na PM zakázku typu </w:t>
      </w:r>
      <w:r w:rsidR="00053F26" w:rsidRPr="00400039">
        <w:rPr>
          <w:szCs w:val="24"/>
        </w:rPr>
        <w:t>„</w:t>
      </w:r>
      <w:r w:rsidRPr="00400039">
        <w:rPr>
          <w:szCs w:val="24"/>
        </w:rPr>
        <w:t>PD</w:t>
      </w:r>
      <w:r w:rsidR="00086B88" w:rsidRPr="00400039">
        <w:rPr>
          <w:szCs w:val="24"/>
        </w:rPr>
        <w:t xml:space="preserve"> a ostatní náklady“.</w:t>
      </w:r>
    </w:p>
    <w:p w14:paraId="27BF4FD2" w14:textId="77777777" w:rsidR="002E12B0" w:rsidRDefault="008014DF" w:rsidP="002E12B0">
      <w:pPr>
        <w:pStyle w:val="Nadpis2"/>
      </w:pPr>
      <w:r>
        <w:t xml:space="preserve"> </w:t>
      </w:r>
      <w:bookmarkStart w:id="36" w:name="_Toc19872867"/>
      <w:r>
        <w:t>Vzorové plány BOZP</w:t>
      </w:r>
      <w:r w:rsidR="00A9777B">
        <w:t xml:space="preserve"> </w:t>
      </w:r>
      <w:r w:rsidR="00E02EBC">
        <w:t>pro stavby typu CAPEX</w:t>
      </w:r>
      <w:bookmarkEnd w:id="36"/>
    </w:p>
    <w:p w14:paraId="71660354" w14:textId="3288B2CE" w:rsidR="0025335A" w:rsidRPr="00400039" w:rsidRDefault="0025335A" w:rsidP="0025335A">
      <w:pPr>
        <w:spacing w:before="120"/>
        <w:jc w:val="both"/>
        <w:rPr>
          <w:szCs w:val="24"/>
        </w:rPr>
      </w:pPr>
      <w:r w:rsidRPr="00400039">
        <w:rPr>
          <w:szCs w:val="24"/>
        </w:rPr>
        <w:t xml:space="preserve">Plán BOZP je dle vyhlášky č. 499/2006 Sb. nedílnou součástí PD (není-li PD, bude součástí dokumentace stavby). Za </w:t>
      </w:r>
      <w:r w:rsidR="0037417B">
        <w:rPr>
          <w:szCs w:val="24"/>
        </w:rPr>
        <w:t xml:space="preserve">zajištění </w:t>
      </w:r>
      <w:r w:rsidRPr="00400039">
        <w:rPr>
          <w:szCs w:val="24"/>
        </w:rPr>
        <w:t>plánu BOZP tak, aby byla zajištěna bezpečnost a ochrana zdraví při přípravě a realizaci stavby je dle zákona č. 309/2006 Sb. zodpovědný zadavatel stavby.</w:t>
      </w:r>
    </w:p>
    <w:p w14:paraId="719A97C3" w14:textId="77777777" w:rsidR="0025335A" w:rsidRPr="00400039" w:rsidRDefault="0025335A" w:rsidP="0025335A">
      <w:pPr>
        <w:spacing w:before="120"/>
        <w:jc w:val="both"/>
        <w:rPr>
          <w:szCs w:val="24"/>
        </w:rPr>
      </w:pPr>
      <w:r w:rsidRPr="00400039">
        <w:rPr>
          <w:szCs w:val="24"/>
        </w:rPr>
        <w:t>Dle výše uvedeného zákona musí být plán bezpečnosti a ochrany zdraví při práci na staveništi zpracován, budou-li na staveništi vykonávány práce a činnosti vystavující fyzickou osobu zvýšenému ohrožení života nebo poškození zdraví dle přílohy č. 5 nařízení vlády č. 591/2006 Sb.</w:t>
      </w:r>
    </w:p>
    <w:p w14:paraId="52BD038F" w14:textId="77777777" w:rsidR="0025335A" w:rsidRPr="00602FC5" w:rsidRDefault="0025335A" w:rsidP="0025335A">
      <w:pPr>
        <w:pStyle w:val="Text1odrka"/>
        <w:numPr>
          <w:ilvl w:val="0"/>
          <w:numId w:val="0"/>
        </w:numPr>
        <w:tabs>
          <w:tab w:val="clear" w:pos="567"/>
        </w:tabs>
        <w:ind w:left="720"/>
        <w:rPr>
          <w:szCs w:val="24"/>
        </w:rPr>
      </w:pPr>
    </w:p>
    <w:p w14:paraId="383E5832" w14:textId="77777777" w:rsidR="0025335A" w:rsidRPr="00602FC5" w:rsidRDefault="0025335A" w:rsidP="0025335A">
      <w:pPr>
        <w:pStyle w:val="Text1odrka"/>
        <w:numPr>
          <w:ilvl w:val="0"/>
          <w:numId w:val="16"/>
        </w:numPr>
        <w:tabs>
          <w:tab w:val="clear" w:pos="567"/>
        </w:tabs>
        <w:rPr>
          <w:szCs w:val="24"/>
        </w:rPr>
      </w:pPr>
      <w:r>
        <w:rPr>
          <w:color w:val="000000"/>
        </w:rPr>
        <w:t>Práce, při kterých hrozí pád z výšky nebo do volné hloubky více než 10 m.</w:t>
      </w:r>
    </w:p>
    <w:p w14:paraId="4ACA486F" w14:textId="77777777" w:rsidR="0025335A" w:rsidRDefault="0025335A" w:rsidP="0025335A">
      <w:pPr>
        <w:pStyle w:val="Text1odrka"/>
        <w:numPr>
          <w:ilvl w:val="0"/>
          <w:numId w:val="16"/>
        </w:numPr>
        <w:tabs>
          <w:tab w:val="clear" w:pos="567"/>
        </w:tabs>
        <w:rPr>
          <w:color w:val="000000"/>
        </w:rPr>
      </w:pPr>
      <w:r>
        <w:rPr>
          <w:color w:val="000000"/>
        </w:rPr>
        <w:t>Práce vykonávané v ochranných pásmech energetických vedení</w:t>
      </w:r>
      <w:r w:rsidR="00926FCC">
        <w:rPr>
          <w:color w:val="000000"/>
        </w:rPr>
        <w:t>,</w:t>
      </w:r>
      <w:r>
        <w:rPr>
          <w:color w:val="000000"/>
        </w:rPr>
        <w:t xml:space="preserve"> popřípadě zařízení technického vybavení.</w:t>
      </w:r>
    </w:p>
    <w:p w14:paraId="4D49B519" w14:textId="77777777" w:rsidR="0025335A" w:rsidRPr="00602FC5" w:rsidRDefault="0025335A" w:rsidP="0025335A">
      <w:pPr>
        <w:pStyle w:val="Text1odrka"/>
        <w:numPr>
          <w:ilvl w:val="0"/>
          <w:numId w:val="16"/>
        </w:numPr>
        <w:tabs>
          <w:tab w:val="clear" w:pos="567"/>
        </w:tabs>
        <w:rPr>
          <w:color w:val="000000"/>
        </w:rPr>
      </w:pPr>
      <w:r>
        <w:rPr>
          <w:color w:val="000000"/>
        </w:rPr>
        <w:t>Práce spojené s montáží a demontáží těžkých konstrukčních stavebních dílů kovových, betonových, a dřevěných určených pro trvalé zabudování do staveb.</w:t>
      </w:r>
    </w:p>
    <w:p w14:paraId="1FB553B4" w14:textId="77777777" w:rsidR="0025335A" w:rsidRDefault="0025335A" w:rsidP="00B61D89">
      <w:pPr>
        <w:jc w:val="both"/>
        <w:rPr>
          <w:szCs w:val="24"/>
        </w:rPr>
      </w:pPr>
    </w:p>
    <w:p w14:paraId="0A58EF25" w14:textId="41404DFF" w:rsidR="00B61D89" w:rsidRDefault="002E12B0" w:rsidP="00B61D89">
      <w:pPr>
        <w:jc w:val="both"/>
        <w:rPr>
          <w:szCs w:val="24"/>
        </w:rPr>
      </w:pPr>
      <w:r w:rsidRPr="00400039">
        <w:rPr>
          <w:szCs w:val="24"/>
        </w:rPr>
        <w:t>Všechny stavby</w:t>
      </w:r>
      <w:r w:rsidR="0025335A">
        <w:rPr>
          <w:szCs w:val="24"/>
        </w:rPr>
        <w:t xml:space="preserve"> vč. tzv. „staveb na klíč“, </w:t>
      </w:r>
      <w:r w:rsidRPr="00400039">
        <w:rPr>
          <w:szCs w:val="24"/>
        </w:rPr>
        <w:t xml:space="preserve">které svým rozsahem uvedeným v kapitole 4.1.2.1. nevyžadují dle podmínek zákona </w:t>
      </w:r>
      <w:r w:rsidR="00683F2D" w:rsidRPr="00400039">
        <w:rPr>
          <w:szCs w:val="24"/>
        </w:rPr>
        <w:t xml:space="preserve">č. </w:t>
      </w:r>
      <w:r w:rsidRPr="00400039">
        <w:rPr>
          <w:szCs w:val="24"/>
        </w:rPr>
        <w:t>309/2006</w:t>
      </w:r>
      <w:r w:rsidR="00CD6B03" w:rsidRPr="00400039">
        <w:rPr>
          <w:szCs w:val="24"/>
        </w:rPr>
        <w:t xml:space="preserve"> </w:t>
      </w:r>
      <w:r w:rsidRPr="00400039">
        <w:rPr>
          <w:szCs w:val="24"/>
        </w:rPr>
        <w:t>Sb</w:t>
      </w:r>
      <w:r w:rsidR="00A9777B" w:rsidRPr="00400039">
        <w:rPr>
          <w:szCs w:val="24"/>
        </w:rPr>
        <w:t>.</w:t>
      </w:r>
      <w:r w:rsidR="001701BA" w:rsidRPr="00400039">
        <w:rPr>
          <w:szCs w:val="24"/>
        </w:rPr>
        <w:t xml:space="preserve"> v platném znění</w:t>
      </w:r>
      <w:r w:rsidRPr="00400039">
        <w:rPr>
          <w:szCs w:val="24"/>
        </w:rPr>
        <w:t xml:space="preserve"> </w:t>
      </w:r>
      <w:r w:rsidR="00B37A5C" w:rsidRPr="00400039">
        <w:rPr>
          <w:szCs w:val="24"/>
        </w:rPr>
        <w:t xml:space="preserve">a NV </w:t>
      </w:r>
      <w:r w:rsidR="00A9777B" w:rsidRPr="00400039">
        <w:rPr>
          <w:szCs w:val="24"/>
        </w:rPr>
        <w:t>č.</w:t>
      </w:r>
      <w:r w:rsidR="004853BF">
        <w:rPr>
          <w:szCs w:val="24"/>
        </w:rPr>
        <w:t xml:space="preserve"> </w:t>
      </w:r>
      <w:r w:rsidR="00B37A5C" w:rsidRPr="00400039">
        <w:rPr>
          <w:szCs w:val="24"/>
        </w:rPr>
        <w:t xml:space="preserve">591/2006 Sb. </w:t>
      </w:r>
      <w:r w:rsidR="0006304B" w:rsidRPr="00400039">
        <w:rPr>
          <w:szCs w:val="24"/>
        </w:rPr>
        <w:t>určení</w:t>
      </w:r>
      <w:r w:rsidRPr="00400039">
        <w:rPr>
          <w:szCs w:val="24"/>
        </w:rPr>
        <w:t xml:space="preserve"> koordinátora, budou opatřeny </w:t>
      </w:r>
      <w:r w:rsidR="00B61D89">
        <w:rPr>
          <w:szCs w:val="24"/>
        </w:rPr>
        <w:t>V</w:t>
      </w:r>
      <w:r w:rsidR="00B434FA">
        <w:rPr>
          <w:szCs w:val="24"/>
        </w:rPr>
        <w:t xml:space="preserve">zorovým </w:t>
      </w:r>
      <w:r w:rsidRPr="00400039">
        <w:rPr>
          <w:szCs w:val="24"/>
        </w:rPr>
        <w:t xml:space="preserve">plánem BOZP. </w:t>
      </w:r>
      <w:r w:rsidR="00B61D89">
        <w:rPr>
          <w:szCs w:val="24"/>
        </w:rPr>
        <w:t>Vzorové plány byly vypracovány dle požadavků společnosti E.ON určeným koordinátorem a jsou pro zhotovi</w:t>
      </w:r>
      <w:r w:rsidR="00C14EC0">
        <w:rPr>
          <w:szCs w:val="24"/>
        </w:rPr>
        <w:t xml:space="preserve">tele </w:t>
      </w:r>
      <w:r w:rsidR="006A08FA">
        <w:rPr>
          <w:szCs w:val="24"/>
        </w:rPr>
        <w:t xml:space="preserve">PD </w:t>
      </w:r>
      <w:r w:rsidR="00C14EC0">
        <w:rPr>
          <w:szCs w:val="24"/>
        </w:rPr>
        <w:t xml:space="preserve">dostupné na </w:t>
      </w:r>
      <w:r w:rsidR="0037417B">
        <w:rPr>
          <w:szCs w:val="24"/>
        </w:rPr>
        <w:t>P</w:t>
      </w:r>
      <w:r w:rsidR="00C14EC0">
        <w:rPr>
          <w:szCs w:val="24"/>
        </w:rPr>
        <w:t xml:space="preserve">ortálu </w:t>
      </w:r>
      <w:r w:rsidR="0037417B">
        <w:rPr>
          <w:szCs w:val="24"/>
        </w:rPr>
        <w:t xml:space="preserve">pro zhotovitele </w:t>
      </w:r>
      <w:r w:rsidR="00C14EC0">
        <w:rPr>
          <w:szCs w:val="24"/>
        </w:rPr>
        <w:t>společnosti E.ON</w:t>
      </w:r>
      <w:r w:rsidR="009B7FCA">
        <w:rPr>
          <w:szCs w:val="24"/>
        </w:rPr>
        <w:t>,</w:t>
      </w:r>
      <w:r w:rsidR="00C14EC0">
        <w:rPr>
          <w:szCs w:val="24"/>
        </w:rPr>
        <w:t xml:space="preserve"> vč. podrobného popisu a stanovení pravidel</w:t>
      </w:r>
      <w:r w:rsidR="009B5B1B">
        <w:rPr>
          <w:szCs w:val="24"/>
        </w:rPr>
        <w:t xml:space="preserve"> jejich použití.</w:t>
      </w:r>
    </w:p>
    <w:p w14:paraId="10DB0E40" w14:textId="77777777" w:rsidR="00B61D89" w:rsidRDefault="004E40BC" w:rsidP="008E4E20">
      <w:pPr>
        <w:pStyle w:val="Zkladntext3"/>
        <w:spacing w:before="120"/>
        <w:rPr>
          <w:sz w:val="20"/>
          <w:szCs w:val="24"/>
        </w:rPr>
      </w:pPr>
      <w:hyperlink r:id="rId14" w:history="1">
        <w:r w:rsidR="00B61D89" w:rsidRPr="008C317D">
          <w:rPr>
            <w:rStyle w:val="Hypertextovodkaz"/>
            <w:bCs/>
            <w:sz w:val="20"/>
            <w:szCs w:val="20"/>
          </w:rPr>
          <w:t>https://ti.eon.cz/partnersky-portal/ti/</w:t>
        </w:r>
      </w:hyperlink>
      <w:r w:rsidR="00B61D89" w:rsidRPr="008C317D">
        <w:rPr>
          <w:rStyle w:val="Hypertextovodkaz"/>
          <w:bCs/>
          <w:sz w:val="20"/>
          <w:szCs w:val="20"/>
        </w:rPr>
        <w:t xml:space="preserve"> </w:t>
      </w:r>
      <w:r w:rsidR="00B61D89" w:rsidRPr="008C317D">
        <w:rPr>
          <w:sz w:val="20"/>
          <w:szCs w:val="24"/>
        </w:rPr>
        <w:t>;</w:t>
      </w:r>
      <w:r w:rsidR="00B61D89" w:rsidRPr="00B8412D">
        <w:rPr>
          <w:sz w:val="20"/>
          <w:szCs w:val="24"/>
        </w:rPr>
        <w:t xml:space="preserve"> Technické informace, BOZP</w:t>
      </w:r>
    </w:p>
    <w:p w14:paraId="3EBE5C61" w14:textId="33E6D94F" w:rsidR="000A3BDF" w:rsidRDefault="00033146" w:rsidP="00400039">
      <w:pPr>
        <w:pStyle w:val="Textodstavec"/>
        <w:spacing w:before="120" w:after="0"/>
      </w:pPr>
      <w:r>
        <w:t>Aktualizovat</w:t>
      </w:r>
      <w:r w:rsidR="00AE5E2D">
        <w:t xml:space="preserve"> </w:t>
      </w:r>
      <w:r w:rsidR="000A3BDF">
        <w:t xml:space="preserve">zpracovaný plán BOZP </w:t>
      </w:r>
      <w:r w:rsidR="006A08FA">
        <w:t xml:space="preserve">v průběhu realizace stavby </w:t>
      </w:r>
      <w:r w:rsidR="008D2701">
        <w:t>má za povinnost</w:t>
      </w:r>
      <w:r w:rsidR="003C67FB">
        <w:t xml:space="preserve"> koordinátor na základě výzvy zástupce zadavatele.</w:t>
      </w:r>
      <w:r w:rsidR="00F40A16" w:rsidRPr="00F40A16">
        <w:t xml:space="preserve"> </w:t>
      </w:r>
      <w:r w:rsidR="00F40A16">
        <w:t>V případě změny podmínek</w:t>
      </w:r>
      <w:r w:rsidR="00AC6BD2">
        <w:t xml:space="preserve"> popsaných v plánu BOZP</w:t>
      </w:r>
      <w:r w:rsidR="00F40A16">
        <w:t xml:space="preserve"> majících vliv na zajištění B</w:t>
      </w:r>
      <w:r w:rsidR="00217BD6">
        <w:t xml:space="preserve">OZP v průběhu realizace stavby </w:t>
      </w:r>
      <w:r w:rsidR="00F40A16">
        <w:t>o</w:t>
      </w:r>
      <w:r>
        <w:t xml:space="preserve"> potřebné </w:t>
      </w:r>
      <w:r w:rsidR="003C67FB">
        <w:t>aktualizaci plánu BOZP</w:t>
      </w:r>
      <w:r w:rsidR="00F40A16">
        <w:t xml:space="preserve"> písemně</w:t>
      </w:r>
      <w:r w:rsidR="00A26839">
        <w:t xml:space="preserve"> </w:t>
      </w:r>
      <w:r w:rsidR="003C67FB">
        <w:t>informuje</w:t>
      </w:r>
      <w:r w:rsidR="000C7A16">
        <w:t xml:space="preserve">  </w:t>
      </w:r>
      <w:r w:rsidR="003C67FB">
        <w:t xml:space="preserve"> zadavatele</w:t>
      </w:r>
      <w:r w:rsidR="00F40A16">
        <w:t xml:space="preserve"> odpovědný zástupce zhotovitele (např.</w:t>
      </w:r>
      <w:r w:rsidR="003C67FB">
        <w:t xml:space="preserve"> OZO zhotovitele</w:t>
      </w:r>
      <w:r w:rsidR="00F40A16">
        <w:t>,</w:t>
      </w:r>
      <w:r w:rsidR="009B7FCA">
        <w:t xml:space="preserve"> </w:t>
      </w:r>
      <w:r w:rsidR="00F40A16">
        <w:t>stavbyvedoucí,</w:t>
      </w:r>
      <w:r w:rsidR="00320503">
        <w:t xml:space="preserve"> </w:t>
      </w:r>
      <w:r w:rsidR="00F40A16">
        <w:t>vedoucí práce</w:t>
      </w:r>
      <w:r w:rsidR="00DC6532">
        <w:t>,</w:t>
      </w:r>
      <w:r w:rsidR="00AC6BD2">
        <w:t xml:space="preserve"> </w:t>
      </w:r>
      <w:r w:rsidR="00F40A16">
        <w:t xml:space="preserve"> …)</w:t>
      </w:r>
      <w:r w:rsidR="008F7F3D">
        <w:t xml:space="preserve"> </w:t>
      </w:r>
      <w:r w:rsidR="000C7A16">
        <w:t xml:space="preserve"> </w:t>
      </w:r>
      <w:r w:rsidR="002B0238" w:rsidRPr="002B0238">
        <w:t xml:space="preserve"> </w:t>
      </w:r>
      <w:r w:rsidR="001D6916">
        <w:t xml:space="preserve"> </w:t>
      </w:r>
      <w:r w:rsidR="008D2701">
        <w:t xml:space="preserve"> </w:t>
      </w:r>
      <w:r w:rsidR="000C7A16">
        <w:t xml:space="preserve"> S</w:t>
      </w:r>
      <w:r w:rsidR="002B0238">
        <w:t>oučasně o této skutečnosti provede záznam s uvedením důvodů ve SD</w:t>
      </w:r>
      <w:r w:rsidR="00F40A16">
        <w:t>.</w:t>
      </w:r>
      <w:r w:rsidR="002B0238">
        <w:t xml:space="preserve"> </w:t>
      </w:r>
      <w:r w:rsidR="00AC6BD2">
        <w:t>Aktualizaci</w:t>
      </w:r>
      <w:r w:rsidR="004A72F8">
        <w:t xml:space="preserve"> plánu</w:t>
      </w:r>
      <w:r w:rsidR="00AC6BD2">
        <w:t xml:space="preserve"> BOZP</w:t>
      </w:r>
      <w:r w:rsidR="0025335A">
        <w:t xml:space="preserve"> </w:t>
      </w:r>
      <w:r w:rsidR="004A72F8">
        <w:t xml:space="preserve">provede </w:t>
      </w:r>
      <w:r w:rsidR="00AC6BD2">
        <w:t>zadavatelem vybraný koordinátor</w:t>
      </w:r>
      <w:r w:rsidR="004A72F8">
        <w:t xml:space="preserve"> ve stat</w:t>
      </w:r>
      <w:r w:rsidR="0025335A">
        <w:t>i „G“ plánu BOZP, do jiných částí plánu BOZP nebude zasahovat</w:t>
      </w:r>
      <w:r w:rsidR="00AC6BD2">
        <w:t xml:space="preserve">. Zodpovědnost za obsah doplněný do stati </w:t>
      </w:r>
      <w:r w:rsidR="006A08FA">
        <w:t>„</w:t>
      </w:r>
      <w:r w:rsidR="00AC6BD2">
        <w:t>G</w:t>
      </w:r>
      <w:r w:rsidR="006A08FA">
        <w:t>“</w:t>
      </w:r>
      <w:r w:rsidR="00AC6BD2">
        <w:t xml:space="preserve"> plánu BOZP nese zpracovatel změny.</w:t>
      </w:r>
    </w:p>
    <w:p w14:paraId="27EAD8BF" w14:textId="7EC438FC" w:rsidR="002E12B0" w:rsidRDefault="009A3ACA" w:rsidP="008E4E20">
      <w:pPr>
        <w:pStyle w:val="Textodstavec"/>
        <w:spacing w:before="120" w:after="0"/>
        <w:rPr>
          <w:szCs w:val="24"/>
        </w:rPr>
      </w:pPr>
      <w:r w:rsidRPr="009A3ACA">
        <w:t xml:space="preserve">Vzorové plány BOZP pro stavby typu CAPEX </w:t>
      </w:r>
      <w:r w:rsidR="00C14EC0">
        <w:t>byly</w:t>
      </w:r>
      <w:r w:rsidR="00B61D89" w:rsidRPr="009A3ACA">
        <w:t xml:space="preserve"> </w:t>
      </w:r>
      <w:r w:rsidRPr="009A3ACA">
        <w:t xml:space="preserve">zpracovány koordinátorem a </w:t>
      </w:r>
      <w:r w:rsidR="00B61D89">
        <w:t>obsahují</w:t>
      </w:r>
      <w:r w:rsidRPr="009A3ACA">
        <w:t xml:space="preserve"> </w:t>
      </w:r>
      <w:r w:rsidR="00716C28" w:rsidRPr="009A3ACA">
        <w:t>jednotlivé</w:t>
      </w:r>
      <w:r w:rsidR="00716C28">
        <w:t xml:space="preserve"> </w:t>
      </w:r>
      <w:r w:rsidRPr="009A3ACA">
        <w:t xml:space="preserve">typy standardně se </w:t>
      </w:r>
      <w:r w:rsidR="008E4E20">
        <w:t xml:space="preserve">opakujících staveb a činností. </w:t>
      </w:r>
      <w:r w:rsidRPr="009A3ACA">
        <w:t xml:space="preserve">Aktualizace </w:t>
      </w:r>
      <w:r w:rsidR="00B61D89">
        <w:t>V</w:t>
      </w:r>
      <w:r w:rsidR="00B61D89" w:rsidRPr="009A3ACA">
        <w:t xml:space="preserve">zorových </w:t>
      </w:r>
      <w:r w:rsidRPr="009A3ACA">
        <w:t xml:space="preserve">plánů </w:t>
      </w:r>
      <w:r w:rsidR="009A7841">
        <w:t xml:space="preserve">BOZP </w:t>
      </w:r>
      <w:r w:rsidRPr="009A3ACA">
        <w:t xml:space="preserve">bude </w:t>
      </w:r>
      <w:r w:rsidR="00F37680">
        <w:t xml:space="preserve">nutná </w:t>
      </w:r>
      <w:r w:rsidR="008E4E20">
        <w:t xml:space="preserve">jen </w:t>
      </w:r>
      <w:r w:rsidR="00F37680">
        <w:t>v</w:t>
      </w:r>
      <w:r w:rsidR="008E4E20">
        <w:t> </w:t>
      </w:r>
      <w:r w:rsidR="00F37680">
        <w:t>případě</w:t>
      </w:r>
      <w:r w:rsidR="008E4E20">
        <w:t xml:space="preserve"> </w:t>
      </w:r>
      <w:r w:rsidR="00F37680">
        <w:t xml:space="preserve">změny </w:t>
      </w:r>
      <w:r w:rsidRPr="009A3ACA">
        <w:t>legislativy týkající se bezpečnosti a ochrany zdraví při práci.</w:t>
      </w:r>
      <w:r w:rsidR="007A371E" w:rsidRPr="007A371E">
        <w:rPr>
          <w:szCs w:val="24"/>
        </w:rPr>
        <w:t xml:space="preserve"> </w:t>
      </w:r>
    </w:p>
    <w:p w14:paraId="7789D340" w14:textId="77777777" w:rsidR="002E12B0" w:rsidRDefault="002E12B0" w:rsidP="002E12B0">
      <w:pPr>
        <w:pStyle w:val="Nadpis3"/>
      </w:pPr>
      <w:bookmarkStart w:id="37" w:name="_Toc339535116"/>
      <w:bookmarkStart w:id="38" w:name="_Toc19872868"/>
      <w:r w:rsidRPr="00AD599A">
        <w:t>Odpovědnost</w:t>
      </w:r>
      <w:bookmarkEnd w:id="37"/>
      <w:r w:rsidR="00046000">
        <w:t xml:space="preserve"> pro stavby typu CAPEX</w:t>
      </w:r>
      <w:bookmarkEnd w:id="38"/>
    </w:p>
    <w:p w14:paraId="7D7A4378" w14:textId="77777777" w:rsidR="002E12B0" w:rsidRDefault="002E12B0" w:rsidP="002E12B0">
      <w:pPr>
        <w:pStyle w:val="P"/>
        <w:spacing w:before="0" w:after="120"/>
        <w:ind w:firstLine="0"/>
        <w:rPr>
          <w:rFonts w:ascii="Arial" w:hAnsi="Arial" w:cs="Arial"/>
        </w:rPr>
      </w:pPr>
      <w:r w:rsidRPr="00AD599A">
        <w:rPr>
          <w:rFonts w:ascii="Arial" w:hAnsi="Arial" w:cs="Arial"/>
        </w:rPr>
        <w:t xml:space="preserve">Za činnosti upravené tímto prováděcím pokynem zodpovídají následující </w:t>
      </w:r>
      <w:r>
        <w:rPr>
          <w:rFonts w:ascii="Arial" w:hAnsi="Arial" w:cs="Arial"/>
        </w:rPr>
        <w:t>útvary, zaměstnanci a smluvní zhotovitelé</w:t>
      </w:r>
      <w:r w:rsidRPr="00AD599A">
        <w:rPr>
          <w:rFonts w:ascii="Arial" w:hAnsi="Arial" w:cs="Arial"/>
        </w:rPr>
        <w:t>:</w:t>
      </w:r>
    </w:p>
    <w:p w14:paraId="567B514C" w14:textId="77777777" w:rsidR="002E12B0" w:rsidRPr="00110537" w:rsidRDefault="008014DF" w:rsidP="00D20CBD">
      <w:pPr>
        <w:pStyle w:val="Zkladntext"/>
        <w:keepLines/>
        <w:numPr>
          <w:ilvl w:val="0"/>
          <w:numId w:val="7"/>
        </w:numPr>
        <w:spacing w:after="60" w:line="240" w:lineRule="auto"/>
        <w:ind w:left="284" w:hanging="284"/>
        <w:jc w:val="both"/>
        <w:rPr>
          <w:rFonts w:ascii="Arial" w:hAnsi="Arial" w:cs="Arial"/>
          <w:sz w:val="20"/>
        </w:rPr>
      </w:pPr>
      <w:r>
        <w:rPr>
          <w:rFonts w:ascii="Arial" w:hAnsi="Arial" w:cs="Arial"/>
          <w:sz w:val="20"/>
        </w:rPr>
        <w:lastRenderedPageBreak/>
        <w:t xml:space="preserve">Správa </w:t>
      </w:r>
      <w:r w:rsidR="00B61D89">
        <w:rPr>
          <w:rFonts w:ascii="Arial" w:hAnsi="Arial" w:cs="Arial"/>
          <w:sz w:val="20"/>
        </w:rPr>
        <w:t xml:space="preserve">Vzorových </w:t>
      </w:r>
      <w:r>
        <w:rPr>
          <w:rFonts w:ascii="Arial" w:hAnsi="Arial" w:cs="Arial"/>
          <w:sz w:val="20"/>
        </w:rPr>
        <w:t xml:space="preserve">plánů </w:t>
      </w:r>
      <w:r w:rsidR="002E12B0" w:rsidRPr="00110537">
        <w:rPr>
          <w:rFonts w:ascii="Arial" w:hAnsi="Arial" w:cs="Arial"/>
          <w:sz w:val="20"/>
        </w:rPr>
        <w:t>BOZP, aktualizace na základě změn v legislativě</w:t>
      </w:r>
    </w:p>
    <w:p w14:paraId="53EAB071" w14:textId="77777777" w:rsidR="002E12B0" w:rsidRDefault="002E12B0" w:rsidP="00D20CBD">
      <w:pPr>
        <w:pStyle w:val="Zkladntext"/>
        <w:keepLines/>
        <w:numPr>
          <w:ilvl w:val="0"/>
          <w:numId w:val="8"/>
        </w:numPr>
        <w:tabs>
          <w:tab w:val="clear" w:pos="0"/>
          <w:tab w:val="left" w:pos="567"/>
        </w:tabs>
        <w:spacing w:after="120" w:line="240" w:lineRule="auto"/>
        <w:ind w:left="568" w:hanging="284"/>
        <w:jc w:val="both"/>
        <w:rPr>
          <w:rFonts w:ascii="Arial" w:hAnsi="Arial" w:cs="Arial"/>
          <w:b/>
          <w:sz w:val="20"/>
        </w:rPr>
      </w:pPr>
      <w:r w:rsidRPr="00110537">
        <w:rPr>
          <w:rFonts w:ascii="Arial" w:hAnsi="Arial" w:cs="Arial"/>
          <w:b/>
          <w:sz w:val="20"/>
        </w:rPr>
        <w:t>útvar BOZP</w:t>
      </w:r>
    </w:p>
    <w:p w14:paraId="6D7FC51A" w14:textId="77777777" w:rsidR="00713C1F" w:rsidRPr="00713C1F" w:rsidRDefault="00621D9A" w:rsidP="00713C1F">
      <w:pPr>
        <w:pStyle w:val="Zkladntext"/>
        <w:keepLines/>
        <w:numPr>
          <w:ilvl w:val="0"/>
          <w:numId w:val="8"/>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tým</w:t>
      </w:r>
      <w:r w:rsidRPr="00713C1F">
        <w:rPr>
          <w:rFonts w:ascii="Arial" w:hAnsi="Arial" w:cs="Arial"/>
          <w:b/>
          <w:sz w:val="20"/>
        </w:rPr>
        <w:t xml:space="preserve"> </w:t>
      </w:r>
      <w:r w:rsidR="00713C1F" w:rsidRPr="00713C1F">
        <w:rPr>
          <w:rFonts w:ascii="Arial" w:hAnsi="Arial" w:cs="Arial"/>
          <w:b/>
          <w:sz w:val="20"/>
        </w:rPr>
        <w:t>Řízení</w:t>
      </w:r>
      <w:r w:rsidR="00662A11">
        <w:rPr>
          <w:rFonts w:ascii="Arial" w:hAnsi="Arial" w:cs="Arial"/>
          <w:b/>
          <w:sz w:val="20"/>
        </w:rPr>
        <w:t xml:space="preserve"> výstavby</w:t>
      </w:r>
    </w:p>
    <w:p w14:paraId="59B95F6B" w14:textId="77777777" w:rsidR="002E12B0" w:rsidRDefault="002E12B0" w:rsidP="00D20CBD">
      <w:pPr>
        <w:pStyle w:val="Zkladntext"/>
        <w:numPr>
          <w:ilvl w:val="0"/>
          <w:numId w:val="7"/>
        </w:numPr>
        <w:spacing w:after="60" w:line="240" w:lineRule="auto"/>
        <w:ind w:left="284" w:hanging="284"/>
        <w:jc w:val="both"/>
        <w:rPr>
          <w:rFonts w:ascii="Arial" w:hAnsi="Arial" w:cs="Arial"/>
          <w:sz w:val="20"/>
        </w:rPr>
      </w:pPr>
      <w:r>
        <w:rPr>
          <w:rFonts w:ascii="Arial" w:hAnsi="Arial" w:cs="Arial"/>
          <w:sz w:val="20"/>
        </w:rPr>
        <w:t xml:space="preserve">Zapracování agendy spojené s plány BOZP do </w:t>
      </w:r>
      <w:r w:rsidR="002C15AC">
        <w:rPr>
          <w:rFonts w:ascii="Arial" w:hAnsi="Arial" w:cs="Arial"/>
          <w:sz w:val="20"/>
        </w:rPr>
        <w:t>rámcové smlo</w:t>
      </w:r>
      <w:r w:rsidR="00046000">
        <w:rPr>
          <w:rFonts w:ascii="Arial" w:hAnsi="Arial" w:cs="Arial"/>
          <w:sz w:val="20"/>
        </w:rPr>
        <w:t>uvy</w:t>
      </w:r>
      <w:r>
        <w:rPr>
          <w:rFonts w:ascii="Arial" w:hAnsi="Arial" w:cs="Arial"/>
          <w:sz w:val="20"/>
        </w:rPr>
        <w:t xml:space="preserve">, </w:t>
      </w:r>
      <w:proofErr w:type="spellStart"/>
      <w:r>
        <w:rPr>
          <w:rFonts w:ascii="Arial" w:hAnsi="Arial" w:cs="Arial"/>
          <w:sz w:val="20"/>
        </w:rPr>
        <w:t>SoD</w:t>
      </w:r>
      <w:proofErr w:type="spellEnd"/>
      <w:r>
        <w:rPr>
          <w:rFonts w:ascii="Arial" w:hAnsi="Arial" w:cs="Arial"/>
          <w:sz w:val="20"/>
        </w:rPr>
        <w:t>, VOP…</w:t>
      </w:r>
    </w:p>
    <w:p w14:paraId="378E7825" w14:textId="116AFD90" w:rsidR="002E12B0" w:rsidRPr="009920D5" w:rsidRDefault="002E12B0" w:rsidP="00D20CBD">
      <w:pPr>
        <w:pStyle w:val="Zkladntext"/>
        <w:numPr>
          <w:ilvl w:val="0"/>
          <w:numId w:val="8"/>
        </w:numPr>
        <w:tabs>
          <w:tab w:val="clear" w:pos="0"/>
          <w:tab w:val="left" w:pos="567"/>
        </w:tabs>
        <w:spacing w:after="120" w:line="240" w:lineRule="auto"/>
        <w:ind w:left="568" w:hanging="284"/>
        <w:jc w:val="both"/>
        <w:rPr>
          <w:rFonts w:ascii="Arial" w:hAnsi="Arial" w:cs="Arial"/>
          <w:b/>
          <w:sz w:val="20"/>
        </w:rPr>
      </w:pPr>
      <w:r w:rsidRPr="009920D5">
        <w:rPr>
          <w:rFonts w:ascii="Arial" w:hAnsi="Arial" w:cs="Arial"/>
          <w:b/>
          <w:sz w:val="20"/>
        </w:rPr>
        <w:t>útvar Logistiky</w:t>
      </w:r>
      <w:r w:rsidR="00A510E3" w:rsidRPr="009920D5">
        <w:rPr>
          <w:rFonts w:ascii="Arial" w:hAnsi="Arial" w:cs="Arial"/>
          <w:b/>
          <w:sz w:val="20"/>
        </w:rPr>
        <w:t xml:space="preserve"> a materiálového hospodářství</w:t>
      </w:r>
    </w:p>
    <w:p w14:paraId="6FA3E8F9" w14:textId="77777777" w:rsidR="002E12B0" w:rsidRDefault="008D2701" w:rsidP="00D20CBD">
      <w:pPr>
        <w:pStyle w:val="Zkladntext"/>
        <w:numPr>
          <w:ilvl w:val="0"/>
          <w:numId w:val="7"/>
        </w:numPr>
        <w:spacing w:after="60" w:line="240" w:lineRule="auto"/>
        <w:ind w:left="284" w:hanging="284"/>
        <w:jc w:val="both"/>
        <w:rPr>
          <w:rFonts w:ascii="Arial" w:hAnsi="Arial" w:cs="Arial"/>
          <w:sz w:val="20"/>
        </w:rPr>
      </w:pPr>
      <w:r>
        <w:rPr>
          <w:rFonts w:ascii="Arial" w:hAnsi="Arial" w:cs="Arial"/>
          <w:sz w:val="20"/>
        </w:rPr>
        <w:t>Zajištění z</w:t>
      </w:r>
      <w:r w:rsidR="008014DF">
        <w:rPr>
          <w:rFonts w:ascii="Arial" w:hAnsi="Arial" w:cs="Arial"/>
          <w:sz w:val="20"/>
        </w:rPr>
        <w:t xml:space="preserve">veřejnění </w:t>
      </w:r>
      <w:r w:rsidR="00B61D89">
        <w:rPr>
          <w:rFonts w:ascii="Arial" w:hAnsi="Arial" w:cs="Arial"/>
          <w:sz w:val="20"/>
        </w:rPr>
        <w:t xml:space="preserve">Vzorových </w:t>
      </w:r>
      <w:r w:rsidR="002E12B0">
        <w:rPr>
          <w:rFonts w:ascii="Arial" w:hAnsi="Arial" w:cs="Arial"/>
          <w:sz w:val="20"/>
        </w:rPr>
        <w:t xml:space="preserve">plánů BOZP </w:t>
      </w:r>
      <w:r w:rsidR="00B61D89">
        <w:rPr>
          <w:rFonts w:ascii="Arial" w:hAnsi="Arial" w:cs="Arial"/>
          <w:sz w:val="20"/>
        </w:rPr>
        <w:t>zhotovitelům</w:t>
      </w:r>
    </w:p>
    <w:p w14:paraId="7E2D87DF" w14:textId="77777777" w:rsidR="00713C1F" w:rsidRPr="00C14EC0" w:rsidRDefault="00F1440B" w:rsidP="00713C1F">
      <w:pPr>
        <w:pStyle w:val="Zkladntext"/>
        <w:keepLines/>
        <w:numPr>
          <w:ilvl w:val="0"/>
          <w:numId w:val="8"/>
        </w:numPr>
        <w:tabs>
          <w:tab w:val="clear" w:pos="0"/>
          <w:tab w:val="left" w:pos="567"/>
        </w:tabs>
        <w:spacing w:after="120" w:line="240" w:lineRule="auto"/>
        <w:ind w:left="568" w:hanging="284"/>
        <w:jc w:val="both"/>
        <w:rPr>
          <w:rFonts w:ascii="Arial" w:hAnsi="Arial" w:cs="Arial"/>
          <w:b/>
          <w:sz w:val="20"/>
        </w:rPr>
      </w:pPr>
      <w:r w:rsidRPr="00C14EC0">
        <w:rPr>
          <w:rFonts w:ascii="Arial" w:hAnsi="Arial" w:cs="Arial"/>
          <w:b/>
          <w:sz w:val="20"/>
        </w:rPr>
        <w:t>útvar</w:t>
      </w:r>
      <w:r w:rsidR="00713C1F" w:rsidRPr="00C14EC0">
        <w:rPr>
          <w:rFonts w:ascii="Arial" w:hAnsi="Arial" w:cs="Arial"/>
          <w:b/>
          <w:sz w:val="20"/>
        </w:rPr>
        <w:t xml:space="preserve"> Řízení </w:t>
      </w:r>
      <w:r w:rsidR="00C14EC0" w:rsidRPr="00C14EC0">
        <w:rPr>
          <w:rFonts w:ascii="Arial" w:hAnsi="Arial" w:cs="Arial"/>
          <w:b/>
          <w:sz w:val="20"/>
        </w:rPr>
        <w:t>výstavby</w:t>
      </w:r>
    </w:p>
    <w:p w14:paraId="33C27A1D" w14:textId="77777777" w:rsidR="002E12B0" w:rsidRPr="00110537" w:rsidRDefault="002E12B0" w:rsidP="00D20CBD">
      <w:pPr>
        <w:pStyle w:val="Zkladntext"/>
        <w:numPr>
          <w:ilvl w:val="0"/>
          <w:numId w:val="7"/>
        </w:numPr>
        <w:spacing w:after="60" w:line="240" w:lineRule="auto"/>
        <w:ind w:left="284" w:hanging="284"/>
        <w:jc w:val="both"/>
        <w:rPr>
          <w:rFonts w:ascii="Arial" w:hAnsi="Arial" w:cs="Arial"/>
          <w:sz w:val="20"/>
        </w:rPr>
      </w:pPr>
      <w:r>
        <w:rPr>
          <w:rFonts w:ascii="Arial" w:hAnsi="Arial" w:cs="Arial"/>
          <w:sz w:val="20"/>
        </w:rPr>
        <w:t>Vypracování</w:t>
      </w:r>
      <w:r w:rsidR="00681989">
        <w:rPr>
          <w:rFonts w:ascii="Arial" w:hAnsi="Arial" w:cs="Arial"/>
          <w:sz w:val="20"/>
        </w:rPr>
        <w:t>, aktualizace</w:t>
      </w:r>
      <w:r>
        <w:rPr>
          <w:rFonts w:ascii="Arial" w:hAnsi="Arial" w:cs="Arial"/>
          <w:sz w:val="20"/>
        </w:rPr>
        <w:t xml:space="preserve"> </w:t>
      </w:r>
      <w:r w:rsidR="00A954D0">
        <w:rPr>
          <w:rFonts w:ascii="Arial" w:hAnsi="Arial" w:cs="Arial"/>
          <w:sz w:val="20"/>
        </w:rPr>
        <w:t>p</w:t>
      </w:r>
      <w:r>
        <w:rPr>
          <w:rFonts w:ascii="Arial" w:hAnsi="Arial" w:cs="Arial"/>
          <w:sz w:val="20"/>
        </w:rPr>
        <w:t xml:space="preserve">lánu BOZP </w:t>
      </w:r>
      <w:r w:rsidR="00A954D0">
        <w:rPr>
          <w:rFonts w:ascii="Arial" w:hAnsi="Arial" w:cs="Arial"/>
          <w:sz w:val="20"/>
        </w:rPr>
        <w:t xml:space="preserve">ve fázi </w:t>
      </w:r>
      <w:r w:rsidR="00B61D89">
        <w:rPr>
          <w:rFonts w:ascii="Arial" w:hAnsi="Arial" w:cs="Arial"/>
          <w:sz w:val="20"/>
        </w:rPr>
        <w:t xml:space="preserve">přípravy </w:t>
      </w:r>
      <w:r>
        <w:rPr>
          <w:rFonts w:ascii="Arial" w:hAnsi="Arial" w:cs="Arial"/>
          <w:sz w:val="20"/>
        </w:rPr>
        <w:t xml:space="preserve">stavby </w:t>
      </w:r>
    </w:p>
    <w:p w14:paraId="46D36701" w14:textId="48CB1082" w:rsidR="003A07C1" w:rsidRDefault="0037417B" w:rsidP="00D20CBD">
      <w:pPr>
        <w:pStyle w:val="Zkladntext"/>
        <w:numPr>
          <w:ilvl w:val="0"/>
          <w:numId w:val="8"/>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K</w:t>
      </w:r>
      <w:r w:rsidR="002042FA">
        <w:rPr>
          <w:rFonts w:ascii="Arial" w:hAnsi="Arial" w:cs="Arial"/>
          <w:b/>
          <w:sz w:val="20"/>
        </w:rPr>
        <w:t>oordinátor</w:t>
      </w:r>
      <w:r>
        <w:rPr>
          <w:rFonts w:ascii="Arial" w:hAnsi="Arial" w:cs="Arial"/>
          <w:b/>
          <w:sz w:val="20"/>
        </w:rPr>
        <w:t xml:space="preserve"> BOZP</w:t>
      </w:r>
    </w:p>
    <w:p w14:paraId="37235B3E" w14:textId="77777777" w:rsidR="00B61D89" w:rsidRDefault="00B61D89" w:rsidP="003D51F3">
      <w:pPr>
        <w:pStyle w:val="Zkladntext"/>
        <w:tabs>
          <w:tab w:val="left" w:pos="567"/>
        </w:tabs>
        <w:spacing w:after="120" w:line="240" w:lineRule="auto"/>
        <w:ind w:left="568"/>
        <w:jc w:val="both"/>
        <w:rPr>
          <w:rFonts w:ascii="Arial" w:hAnsi="Arial" w:cs="Arial"/>
          <w:b/>
          <w:sz w:val="20"/>
        </w:rPr>
      </w:pPr>
    </w:p>
    <w:p w14:paraId="6270371B" w14:textId="77777777" w:rsidR="008D2701" w:rsidRPr="009A2320" w:rsidRDefault="008D2701" w:rsidP="008D2701">
      <w:pPr>
        <w:pStyle w:val="Zkladntext"/>
        <w:tabs>
          <w:tab w:val="left" w:pos="567"/>
        </w:tabs>
        <w:spacing w:after="120" w:line="240" w:lineRule="auto"/>
        <w:ind w:left="284"/>
        <w:jc w:val="both"/>
        <w:rPr>
          <w:rFonts w:ascii="Arial" w:hAnsi="Arial" w:cs="Arial"/>
          <w:b/>
          <w:sz w:val="20"/>
        </w:rPr>
      </w:pPr>
    </w:p>
    <w:p w14:paraId="05FF01FF" w14:textId="77777777" w:rsidR="002E12B0" w:rsidRDefault="008D2701" w:rsidP="00D20CBD">
      <w:pPr>
        <w:pStyle w:val="Zkladntext"/>
        <w:keepLines/>
        <w:numPr>
          <w:ilvl w:val="0"/>
          <w:numId w:val="7"/>
        </w:numPr>
        <w:spacing w:after="60" w:line="240" w:lineRule="auto"/>
        <w:ind w:left="284" w:hanging="284"/>
        <w:jc w:val="both"/>
        <w:rPr>
          <w:rFonts w:ascii="Arial" w:hAnsi="Arial" w:cs="Arial"/>
          <w:sz w:val="20"/>
        </w:rPr>
      </w:pPr>
      <w:r>
        <w:rPr>
          <w:rFonts w:ascii="Arial" w:hAnsi="Arial" w:cs="Arial"/>
          <w:sz w:val="20"/>
        </w:rPr>
        <w:t xml:space="preserve">Kontrola </w:t>
      </w:r>
      <w:r w:rsidR="00A954D0">
        <w:rPr>
          <w:rFonts w:ascii="Arial" w:hAnsi="Arial" w:cs="Arial"/>
          <w:sz w:val="20"/>
        </w:rPr>
        <w:t>p</w:t>
      </w:r>
      <w:r w:rsidR="002E12B0">
        <w:rPr>
          <w:rFonts w:ascii="Arial" w:hAnsi="Arial" w:cs="Arial"/>
          <w:sz w:val="20"/>
        </w:rPr>
        <w:t>lán</w:t>
      </w:r>
      <w:r>
        <w:rPr>
          <w:rFonts w:ascii="Arial" w:hAnsi="Arial" w:cs="Arial"/>
          <w:sz w:val="20"/>
        </w:rPr>
        <w:t>u</w:t>
      </w:r>
      <w:r w:rsidR="002E12B0">
        <w:rPr>
          <w:rFonts w:ascii="Arial" w:hAnsi="Arial" w:cs="Arial"/>
          <w:sz w:val="20"/>
        </w:rPr>
        <w:t xml:space="preserve"> BOZP </w:t>
      </w:r>
      <w:r w:rsidR="00254584">
        <w:rPr>
          <w:rFonts w:ascii="Arial" w:hAnsi="Arial" w:cs="Arial"/>
          <w:sz w:val="20"/>
        </w:rPr>
        <w:t xml:space="preserve">a </w:t>
      </w:r>
      <w:r>
        <w:rPr>
          <w:rFonts w:ascii="Arial" w:hAnsi="Arial" w:cs="Arial"/>
          <w:sz w:val="20"/>
        </w:rPr>
        <w:t>vyplnění</w:t>
      </w:r>
      <w:r w:rsidR="00254584">
        <w:rPr>
          <w:rFonts w:ascii="Arial" w:hAnsi="Arial" w:cs="Arial"/>
          <w:sz w:val="20"/>
        </w:rPr>
        <w:t xml:space="preserve"> příslušn</w:t>
      </w:r>
      <w:r w:rsidR="00A12915">
        <w:rPr>
          <w:rFonts w:ascii="Arial" w:hAnsi="Arial" w:cs="Arial"/>
          <w:sz w:val="20"/>
        </w:rPr>
        <w:t>ých</w:t>
      </w:r>
      <w:r w:rsidR="00254584">
        <w:rPr>
          <w:rFonts w:ascii="Arial" w:hAnsi="Arial" w:cs="Arial"/>
          <w:sz w:val="20"/>
        </w:rPr>
        <w:t xml:space="preserve"> doplňovací</w:t>
      </w:r>
      <w:r w:rsidR="00A12915">
        <w:rPr>
          <w:rFonts w:ascii="Arial" w:hAnsi="Arial" w:cs="Arial"/>
          <w:sz w:val="20"/>
        </w:rPr>
        <w:t>ch</w:t>
      </w:r>
      <w:r w:rsidR="00254584">
        <w:rPr>
          <w:rFonts w:ascii="Arial" w:hAnsi="Arial" w:cs="Arial"/>
          <w:sz w:val="20"/>
        </w:rPr>
        <w:t xml:space="preserve"> pol</w:t>
      </w:r>
      <w:r w:rsidR="00A12915">
        <w:rPr>
          <w:rFonts w:ascii="Arial" w:hAnsi="Arial" w:cs="Arial"/>
          <w:sz w:val="20"/>
        </w:rPr>
        <w:t>í</w:t>
      </w:r>
      <w:r w:rsidR="00254584">
        <w:rPr>
          <w:rFonts w:ascii="Arial" w:hAnsi="Arial" w:cs="Arial"/>
          <w:sz w:val="20"/>
        </w:rPr>
        <w:t xml:space="preserve"> ve Vzorovém plánu</w:t>
      </w:r>
      <w:r w:rsidR="00A12915">
        <w:rPr>
          <w:rFonts w:ascii="Arial" w:hAnsi="Arial" w:cs="Arial"/>
          <w:sz w:val="20"/>
        </w:rPr>
        <w:t>.</w:t>
      </w:r>
    </w:p>
    <w:p w14:paraId="22FC386E" w14:textId="77777777" w:rsidR="002E12B0" w:rsidRDefault="006C7BE6" w:rsidP="00D20CBD">
      <w:pPr>
        <w:pStyle w:val="Zkladntext"/>
        <w:keepLines/>
        <w:numPr>
          <w:ilvl w:val="0"/>
          <w:numId w:val="8"/>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TV</w:t>
      </w:r>
      <w:r w:rsidR="002E12B0">
        <w:rPr>
          <w:rFonts w:ascii="Arial" w:hAnsi="Arial" w:cs="Arial"/>
          <w:b/>
          <w:sz w:val="20"/>
        </w:rPr>
        <w:t xml:space="preserve"> </w:t>
      </w:r>
    </w:p>
    <w:p w14:paraId="410D8E8E" w14:textId="77777777" w:rsidR="002E12B0" w:rsidRPr="00575C98" w:rsidRDefault="002E12B0" w:rsidP="00575C98">
      <w:pPr>
        <w:pStyle w:val="Zkladntext"/>
        <w:keepNext/>
        <w:keepLines/>
        <w:numPr>
          <w:ilvl w:val="0"/>
          <w:numId w:val="7"/>
        </w:numPr>
        <w:spacing w:after="60" w:line="240" w:lineRule="auto"/>
        <w:ind w:left="284" w:hanging="284"/>
        <w:jc w:val="both"/>
        <w:rPr>
          <w:rFonts w:ascii="Arial" w:hAnsi="Arial" w:cs="Arial"/>
          <w:sz w:val="20"/>
        </w:rPr>
      </w:pPr>
      <w:r>
        <w:rPr>
          <w:rFonts w:ascii="Arial" w:hAnsi="Arial" w:cs="Arial"/>
          <w:sz w:val="20"/>
        </w:rPr>
        <w:t>Vypracování</w:t>
      </w:r>
      <w:r w:rsidR="00681989">
        <w:rPr>
          <w:rFonts w:ascii="Arial" w:hAnsi="Arial" w:cs="Arial"/>
          <w:sz w:val="20"/>
        </w:rPr>
        <w:t>, aktualizace</w:t>
      </w:r>
      <w:r>
        <w:rPr>
          <w:rFonts w:ascii="Arial" w:hAnsi="Arial" w:cs="Arial"/>
          <w:sz w:val="20"/>
        </w:rPr>
        <w:t xml:space="preserve"> </w:t>
      </w:r>
      <w:r w:rsidR="00A954D0">
        <w:rPr>
          <w:rFonts w:ascii="Arial" w:hAnsi="Arial" w:cs="Arial"/>
          <w:sz w:val="20"/>
        </w:rPr>
        <w:t>p</w:t>
      </w:r>
      <w:r>
        <w:rPr>
          <w:rFonts w:ascii="Arial" w:hAnsi="Arial" w:cs="Arial"/>
          <w:sz w:val="20"/>
        </w:rPr>
        <w:t xml:space="preserve">lánu BOZP </w:t>
      </w:r>
      <w:r w:rsidR="00681989">
        <w:rPr>
          <w:rFonts w:ascii="Arial" w:hAnsi="Arial" w:cs="Arial"/>
          <w:sz w:val="20"/>
        </w:rPr>
        <w:t xml:space="preserve">ve fázi realizace </w:t>
      </w:r>
      <w:r>
        <w:rPr>
          <w:rFonts w:ascii="Arial" w:hAnsi="Arial" w:cs="Arial"/>
          <w:sz w:val="20"/>
        </w:rPr>
        <w:t xml:space="preserve">stavby, </w:t>
      </w:r>
    </w:p>
    <w:p w14:paraId="4022B913" w14:textId="77777777" w:rsidR="003A07C1" w:rsidRDefault="009A7841" w:rsidP="00D20CBD">
      <w:pPr>
        <w:pStyle w:val="Zkladntext"/>
        <w:keepNext/>
        <w:keepLines/>
        <w:numPr>
          <w:ilvl w:val="0"/>
          <w:numId w:val="8"/>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k</w:t>
      </w:r>
      <w:r w:rsidR="00575C98">
        <w:rPr>
          <w:rFonts w:ascii="Arial" w:hAnsi="Arial" w:cs="Arial"/>
          <w:b/>
          <w:sz w:val="20"/>
        </w:rPr>
        <w:t>oordinátor</w:t>
      </w:r>
      <w:r w:rsidR="00B54A44" w:rsidRPr="00B54A44">
        <w:rPr>
          <w:rFonts w:ascii="Arial" w:hAnsi="Arial" w:cs="Arial"/>
          <w:b/>
          <w:sz w:val="20"/>
        </w:rPr>
        <w:t xml:space="preserve"> </w:t>
      </w:r>
      <w:r w:rsidR="00B54A44">
        <w:rPr>
          <w:rFonts w:ascii="Arial" w:hAnsi="Arial" w:cs="Arial"/>
          <w:b/>
          <w:sz w:val="20"/>
        </w:rPr>
        <w:t>BOZP v jemu určené části „G</w:t>
      </w:r>
      <w:r w:rsidR="00684BF8">
        <w:rPr>
          <w:rFonts w:ascii="Arial" w:hAnsi="Arial" w:cs="Arial"/>
          <w:b/>
          <w:sz w:val="20"/>
        </w:rPr>
        <w:t>“</w:t>
      </w:r>
    </w:p>
    <w:p w14:paraId="0F22DF6D" w14:textId="77777777" w:rsidR="00681989" w:rsidRDefault="00681989" w:rsidP="00D20CBD">
      <w:pPr>
        <w:pStyle w:val="Zkladntext"/>
        <w:keepNext/>
        <w:keepLines/>
        <w:numPr>
          <w:ilvl w:val="0"/>
          <w:numId w:val="8"/>
        </w:numPr>
        <w:tabs>
          <w:tab w:val="clear" w:pos="0"/>
          <w:tab w:val="left" w:pos="567"/>
        </w:tabs>
        <w:spacing w:after="120" w:line="240" w:lineRule="auto"/>
        <w:ind w:left="568" w:hanging="284"/>
        <w:jc w:val="both"/>
        <w:rPr>
          <w:rFonts w:ascii="Arial" w:hAnsi="Arial" w:cs="Arial"/>
          <w:b/>
          <w:sz w:val="20"/>
        </w:rPr>
      </w:pPr>
    </w:p>
    <w:p w14:paraId="47E2240D" w14:textId="77777777" w:rsidR="002E12B0" w:rsidRDefault="002E12B0" w:rsidP="00D20CBD">
      <w:pPr>
        <w:pStyle w:val="Zkladntext"/>
        <w:keepLines/>
        <w:numPr>
          <w:ilvl w:val="0"/>
          <w:numId w:val="7"/>
        </w:numPr>
        <w:spacing w:after="60" w:line="240" w:lineRule="auto"/>
        <w:ind w:left="284" w:hanging="284"/>
        <w:jc w:val="both"/>
        <w:rPr>
          <w:rFonts w:ascii="Arial" w:hAnsi="Arial" w:cs="Arial"/>
          <w:sz w:val="20"/>
        </w:rPr>
      </w:pPr>
      <w:r>
        <w:rPr>
          <w:rFonts w:ascii="Arial" w:hAnsi="Arial" w:cs="Arial"/>
          <w:sz w:val="20"/>
        </w:rPr>
        <w:t>Prokazatelné seznámení</w:t>
      </w:r>
      <w:r w:rsidR="00C366F4">
        <w:rPr>
          <w:rFonts w:ascii="Arial" w:hAnsi="Arial" w:cs="Arial"/>
          <w:sz w:val="20"/>
        </w:rPr>
        <w:t xml:space="preserve"> všech zaměstnanců zhotovitele a jeho subdodavatelů</w:t>
      </w:r>
      <w:r w:rsidR="0062771E">
        <w:rPr>
          <w:rFonts w:ascii="Arial" w:hAnsi="Arial" w:cs="Arial"/>
          <w:sz w:val="20"/>
        </w:rPr>
        <w:t xml:space="preserve"> </w:t>
      </w:r>
      <w:r>
        <w:rPr>
          <w:rFonts w:ascii="Arial" w:hAnsi="Arial" w:cs="Arial"/>
          <w:sz w:val="20"/>
        </w:rPr>
        <w:t>s plánem BOZP</w:t>
      </w:r>
      <w:r w:rsidR="00A26839">
        <w:rPr>
          <w:rFonts w:ascii="Arial" w:hAnsi="Arial" w:cs="Arial"/>
          <w:sz w:val="20"/>
        </w:rPr>
        <w:t xml:space="preserve"> včetně jeho případné aktualizace</w:t>
      </w:r>
      <w:r>
        <w:rPr>
          <w:rFonts w:ascii="Arial" w:hAnsi="Arial" w:cs="Arial"/>
          <w:sz w:val="20"/>
        </w:rPr>
        <w:t>, dodržování všech pravidel v něm uvedených</w:t>
      </w:r>
    </w:p>
    <w:p w14:paraId="498DDD31" w14:textId="77777777" w:rsidR="002E12B0" w:rsidRDefault="003A07C1" w:rsidP="00D20CBD">
      <w:pPr>
        <w:pStyle w:val="Zkladntext"/>
        <w:keepLines/>
        <w:numPr>
          <w:ilvl w:val="0"/>
          <w:numId w:val="8"/>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z</w:t>
      </w:r>
      <w:r w:rsidR="002E12B0">
        <w:rPr>
          <w:rFonts w:ascii="Arial" w:hAnsi="Arial" w:cs="Arial"/>
          <w:b/>
          <w:sz w:val="20"/>
        </w:rPr>
        <w:t>hotovitel stavby</w:t>
      </w:r>
      <w:r w:rsidR="00E96C9F">
        <w:rPr>
          <w:rFonts w:ascii="Arial" w:hAnsi="Arial" w:cs="Arial"/>
          <w:b/>
          <w:sz w:val="20"/>
        </w:rPr>
        <w:t xml:space="preserve"> (OZO zhotovitele)</w:t>
      </w:r>
    </w:p>
    <w:p w14:paraId="626B6BCD" w14:textId="77777777" w:rsidR="009F1DDC" w:rsidRDefault="009F1DDC" w:rsidP="00D20CBD">
      <w:pPr>
        <w:pStyle w:val="Zkladntext"/>
        <w:keepLines/>
        <w:numPr>
          <w:ilvl w:val="0"/>
          <w:numId w:val="8"/>
        </w:numPr>
        <w:tabs>
          <w:tab w:val="clear" w:pos="0"/>
          <w:tab w:val="left" w:pos="567"/>
        </w:tabs>
        <w:spacing w:after="120" w:line="240" w:lineRule="auto"/>
        <w:ind w:left="568" w:hanging="284"/>
        <w:jc w:val="both"/>
        <w:rPr>
          <w:rFonts w:ascii="Arial" w:hAnsi="Arial" w:cs="Arial"/>
          <w:b/>
          <w:sz w:val="20"/>
        </w:rPr>
      </w:pPr>
      <w:r>
        <w:rPr>
          <w:rFonts w:ascii="Arial" w:hAnsi="Arial" w:cs="Arial"/>
          <w:b/>
          <w:sz w:val="20"/>
        </w:rPr>
        <w:t>koordinátor</w:t>
      </w:r>
      <w:r w:rsidR="0037417B">
        <w:rPr>
          <w:rFonts w:ascii="Arial" w:hAnsi="Arial" w:cs="Arial"/>
          <w:b/>
          <w:sz w:val="20"/>
        </w:rPr>
        <w:t xml:space="preserve"> BOZP</w:t>
      </w:r>
      <w:r w:rsidR="002A2A2A">
        <w:rPr>
          <w:rFonts w:ascii="Arial" w:hAnsi="Arial" w:cs="Arial"/>
          <w:b/>
          <w:sz w:val="20"/>
        </w:rPr>
        <w:t>, je</w:t>
      </w:r>
      <w:r w:rsidR="00504174">
        <w:rPr>
          <w:rFonts w:ascii="Arial" w:hAnsi="Arial" w:cs="Arial"/>
          <w:b/>
          <w:sz w:val="20"/>
        </w:rPr>
        <w:t>-</w:t>
      </w:r>
      <w:r w:rsidR="002A2A2A">
        <w:rPr>
          <w:rFonts w:ascii="Arial" w:hAnsi="Arial" w:cs="Arial"/>
          <w:b/>
          <w:sz w:val="20"/>
        </w:rPr>
        <w:t>li určen</w:t>
      </w:r>
    </w:p>
    <w:p w14:paraId="4E1390DB" w14:textId="77777777" w:rsidR="00E02EBC" w:rsidRDefault="00E02EBC" w:rsidP="00E02EBC">
      <w:pPr>
        <w:pStyle w:val="Nadpis3"/>
      </w:pPr>
      <w:bookmarkStart w:id="39" w:name="_Toc19872869"/>
      <w:r>
        <w:t>Náklady spojené s vypracováním plánu BOZP pro stavby CAPEX</w:t>
      </w:r>
      <w:bookmarkEnd w:id="39"/>
    </w:p>
    <w:p w14:paraId="5FA90549" w14:textId="77777777" w:rsidR="00E02EBC" w:rsidRPr="00400039" w:rsidRDefault="00E02EBC" w:rsidP="00400039">
      <w:pPr>
        <w:spacing w:before="120"/>
        <w:jc w:val="both"/>
        <w:rPr>
          <w:szCs w:val="24"/>
        </w:rPr>
      </w:pPr>
      <w:r w:rsidRPr="00400039">
        <w:rPr>
          <w:szCs w:val="24"/>
        </w:rPr>
        <w:t>Koordinátor má práci spojenou s</w:t>
      </w:r>
      <w:r w:rsidR="00662A11" w:rsidRPr="00400039">
        <w:rPr>
          <w:szCs w:val="24"/>
        </w:rPr>
        <w:t>e zpracováním</w:t>
      </w:r>
      <w:r w:rsidRPr="00400039">
        <w:rPr>
          <w:szCs w:val="24"/>
        </w:rPr>
        <w:t> </w:t>
      </w:r>
      <w:r w:rsidR="00EB68A9" w:rsidRPr="00400039">
        <w:rPr>
          <w:szCs w:val="24"/>
        </w:rPr>
        <w:t>p</w:t>
      </w:r>
      <w:r w:rsidRPr="00400039">
        <w:rPr>
          <w:szCs w:val="24"/>
        </w:rPr>
        <w:t>lá</w:t>
      </w:r>
      <w:r w:rsidR="00662A11" w:rsidRPr="00400039">
        <w:rPr>
          <w:szCs w:val="24"/>
        </w:rPr>
        <w:t>nu</w:t>
      </w:r>
      <w:r w:rsidRPr="00400039">
        <w:rPr>
          <w:szCs w:val="24"/>
        </w:rPr>
        <w:t xml:space="preserve"> BOZP na konkrétní stavbu započtenou v hodinové sazbě pro danou stavbu.</w:t>
      </w:r>
    </w:p>
    <w:p w14:paraId="723CB8A7" w14:textId="77777777" w:rsidR="00E02EBC" w:rsidRDefault="00E02EBC" w:rsidP="00E02EBC">
      <w:pPr>
        <w:pStyle w:val="Nadpis3"/>
      </w:pPr>
      <w:bookmarkStart w:id="40" w:name="_Toc19872870"/>
      <w:r w:rsidRPr="00805C05">
        <w:t xml:space="preserve">Vypracování plánu </w:t>
      </w:r>
      <w:r w:rsidR="00310885">
        <w:t>BOZP</w:t>
      </w:r>
      <w:r w:rsidRPr="00805C05">
        <w:t xml:space="preserve"> </w:t>
      </w:r>
      <w:r>
        <w:t xml:space="preserve">na </w:t>
      </w:r>
      <w:r w:rsidRPr="00805C05">
        <w:t>konkrétní stavb</w:t>
      </w:r>
      <w:r>
        <w:t>u</w:t>
      </w:r>
      <w:bookmarkEnd w:id="40"/>
    </w:p>
    <w:p w14:paraId="1E84D788" w14:textId="77777777" w:rsidR="00AA1332" w:rsidRDefault="00A954D0" w:rsidP="00AA1332">
      <w:pPr>
        <w:jc w:val="both"/>
        <w:rPr>
          <w:szCs w:val="24"/>
        </w:rPr>
      </w:pPr>
      <w:r>
        <w:t>Vypracování plánu BOZP j</w:t>
      </w:r>
      <w:r w:rsidR="00797E22">
        <w:t xml:space="preserve">e základní povinností koordinátora, který může využít </w:t>
      </w:r>
      <w:r w:rsidR="009A7841">
        <w:t>V</w:t>
      </w:r>
      <w:r w:rsidR="00310885">
        <w:t>zorové plány</w:t>
      </w:r>
      <w:r w:rsidR="00463535">
        <w:t xml:space="preserve"> </w:t>
      </w:r>
      <w:r w:rsidR="00310885">
        <w:t>BOZP</w:t>
      </w:r>
      <w:r w:rsidR="00463535">
        <w:t>.</w:t>
      </w:r>
      <w:r w:rsidR="00797E22">
        <w:t xml:space="preserve"> </w:t>
      </w:r>
      <w:r w:rsidR="00AA1332">
        <w:rPr>
          <w:szCs w:val="24"/>
        </w:rPr>
        <w:t>Vzorové plány BOZP jsou dostupné na portálu společnosti E.ON</w:t>
      </w:r>
      <w:r w:rsidR="009B7FCA">
        <w:rPr>
          <w:szCs w:val="24"/>
        </w:rPr>
        <w:t>,</w:t>
      </w:r>
      <w:r w:rsidR="00AA1332">
        <w:rPr>
          <w:szCs w:val="24"/>
        </w:rPr>
        <w:t xml:space="preserve"> vč. podrobného popisu a stanovení pravidel jejich použití.</w:t>
      </w:r>
    </w:p>
    <w:p w14:paraId="694D2F6E" w14:textId="77777777" w:rsidR="00AA1332" w:rsidRDefault="004E40BC" w:rsidP="00AA1332">
      <w:pPr>
        <w:pStyle w:val="Zkladntext3"/>
        <w:spacing w:before="120"/>
        <w:rPr>
          <w:sz w:val="20"/>
          <w:szCs w:val="24"/>
        </w:rPr>
      </w:pPr>
      <w:hyperlink r:id="rId15" w:history="1">
        <w:r w:rsidR="00AA1332" w:rsidRPr="00EB65B1">
          <w:rPr>
            <w:rStyle w:val="Hypertextovodkaz"/>
            <w:bCs/>
            <w:sz w:val="20"/>
            <w:szCs w:val="20"/>
          </w:rPr>
          <w:t>https://ti.eon.cz/partnersky-portal/ti/</w:t>
        </w:r>
      </w:hyperlink>
      <w:r w:rsidR="00AA1332">
        <w:rPr>
          <w:rStyle w:val="Hypertextovodkaz"/>
          <w:bCs/>
          <w:sz w:val="20"/>
          <w:szCs w:val="20"/>
        </w:rPr>
        <w:t xml:space="preserve"> </w:t>
      </w:r>
      <w:r w:rsidR="00AA1332" w:rsidRPr="00B8412D">
        <w:rPr>
          <w:sz w:val="20"/>
          <w:szCs w:val="24"/>
        </w:rPr>
        <w:t>; Technické informace, BOZP</w:t>
      </w:r>
    </w:p>
    <w:p w14:paraId="5121838C" w14:textId="77777777" w:rsidR="00E02EBC" w:rsidRDefault="00E02EBC" w:rsidP="003D51F3">
      <w:pPr>
        <w:pStyle w:val="Nadpis2"/>
        <w:numPr>
          <w:ilvl w:val="0"/>
          <w:numId w:val="0"/>
        </w:numPr>
        <w:ind w:left="397"/>
      </w:pPr>
    </w:p>
    <w:p w14:paraId="0DC083FB" w14:textId="77777777" w:rsidR="00E02EBC" w:rsidRPr="00400039" w:rsidRDefault="00E02EBC" w:rsidP="00400039">
      <w:pPr>
        <w:spacing w:before="120"/>
        <w:jc w:val="both"/>
        <w:rPr>
          <w:szCs w:val="24"/>
        </w:rPr>
      </w:pPr>
    </w:p>
    <w:p w14:paraId="2D93D9CD" w14:textId="77777777" w:rsidR="00DB6343" w:rsidRDefault="00DB6343" w:rsidP="003D51F3">
      <w:pPr>
        <w:pStyle w:val="Nadpis3"/>
        <w:numPr>
          <w:ilvl w:val="0"/>
          <w:numId w:val="0"/>
        </w:numPr>
        <w:ind w:left="397" w:hanging="397"/>
      </w:pPr>
    </w:p>
    <w:p w14:paraId="1C1747FF" w14:textId="77777777" w:rsidR="00046000" w:rsidRDefault="00046000" w:rsidP="003D51F3">
      <w:pPr>
        <w:spacing w:before="120"/>
        <w:jc w:val="both"/>
      </w:pPr>
    </w:p>
    <w:p w14:paraId="4431AFCB" w14:textId="77777777" w:rsidR="00046000" w:rsidRPr="00097196" w:rsidRDefault="00046000" w:rsidP="003D51F3">
      <w:pPr>
        <w:pStyle w:val="Zkladntext"/>
        <w:keepLines/>
        <w:tabs>
          <w:tab w:val="left" w:pos="567"/>
        </w:tabs>
        <w:spacing w:after="120" w:line="240" w:lineRule="auto"/>
        <w:ind w:left="568"/>
        <w:jc w:val="both"/>
        <w:rPr>
          <w:rFonts w:ascii="Arial" w:hAnsi="Arial" w:cs="Arial"/>
          <w:b/>
          <w:sz w:val="20"/>
        </w:rPr>
      </w:pPr>
    </w:p>
    <w:p w14:paraId="4131D464" w14:textId="77777777" w:rsidR="003513DE" w:rsidRDefault="003513DE" w:rsidP="003D51F3">
      <w:pPr>
        <w:pStyle w:val="Zkladntext"/>
        <w:tabs>
          <w:tab w:val="left" w:pos="567"/>
        </w:tabs>
        <w:spacing w:after="120" w:line="240" w:lineRule="auto"/>
        <w:ind w:left="568"/>
        <w:jc w:val="both"/>
        <w:rPr>
          <w:rFonts w:ascii="Arial" w:hAnsi="Arial" w:cs="Arial"/>
          <w:b/>
          <w:sz w:val="20"/>
        </w:rPr>
      </w:pPr>
    </w:p>
    <w:p w14:paraId="2FADCB68" w14:textId="77777777" w:rsidR="00046000" w:rsidRDefault="00046000" w:rsidP="003D51F3">
      <w:pPr>
        <w:pStyle w:val="Zkladntext"/>
        <w:spacing w:after="60" w:line="240" w:lineRule="auto"/>
        <w:ind w:left="284"/>
        <w:jc w:val="both"/>
        <w:rPr>
          <w:rFonts w:ascii="Arial" w:hAnsi="Arial" w:cs="Arial"/>
          <w:sz w:val="20"/>
        </w:rPr>
      </w:pPr>
    </w:p>
    <w:p w14:paraId="39612EC5" w14:textId="77777777" w:rsidR="00046000" w:rsidRDefault="00046000" w:rsidP="003D51F3">
      <w:pPr>
        <w:pStyle w:val="Zkladntext"/>
        <w:tabs>
          <w:tab w:val="left" w:pos="567"/>
        </w:tabs>
        <w:spacing w:after="120" w:line="240" w:lineRule="auto"/>
        <w:jc w:val="both"/>
        <w:rPr>
          <w:rFonts w:ascii="Arial" w:hAnsi="Arial" w:cs="Arial"/>
          <w:b/>
          <w:sz w:val="20"/>
        </w:rPr>
      </w:pPr>
    </w:p>
    <w:p w14:paraId="604C1B2C" w14:textId="77777777" w:rsidR="00AF1AE1" w:rsidRDefault="00AF1AE1" w:rsidP="003D51F3">
      <w:pPr>
        <w:pStyle w:val="Zkladntext"/>
        <w:spacing w:after="60" w:line="240" w:lineRule="auto"/>
        <w:ind w:left="284"/>
        <w:jc w:val="both"/>
        <w:rPr>
          <w:rFonts w:ascii="Arial" w:hAnsi="Arial" w:cs="Arial"/>
          <w:sz w:val="20"/>
        </w:rPr>
      </w:pPr>
    </w:p>
    <w:p w14:paraId="62BB5E7E" w14:textId="77777777" w:rsidR="00AF1AE1" w:rsidRDefault="00AF1AE1" w:rsidP="003D51F3">
      <w:pPr>
        <w:pStyle w:val="Zkladntext"/>
        <w:tabs>
          <w:tab w:val="left" w:pos="567"/>
        </w:tabs>
        <w:spacing w:after="120" w:line="240" w:lineRule="auto"/>
        <w:ind w:left="568"/>
        <w:jc w:val="both"/>
        <w:rPr>
          <w:rFonts w:ascii="Arial" w:hAnsi="Arial" w:cs="Arial"/>
          <w:b/>
          <w:sz w:val="20"/>
        </w:rPr>
      </w:pPr>
    </w:p>
    <w:p w14:paraId="4924FD1C" w14:textId="77777777" w:rsidR="00282248" w:rsidRPr="00FD3AD9" w:rsidRDefault="00282248" w:rsidP="00282248">
      <w:pPr>
        <w:pStyle w:val="Zkladntext"/>
        <w:tabs>
          <w:tab w:val="left" w:pos="567"/>
        </w:tabs>
        <w:spacing w:after="120" w:line="240" w:lineRule="auto"/>
        <w:ind w:left="284"/>
        <w:jc w:val="both"/>
        <w:rPr>
          <w:rFonts w:ascii="Arial" w:hAnsi="Arial" w:cs="Arial"/>
          <w:b/>
          <w:sz w:val="20"/>
        </w:rPr>
      </w:pPr>
    </w:p>
    <w:p w14:paraId="7B538327" w14:textId="77777777" w:rsidR="00AA3D54" w:rsidRDefault="00AA3D54" w:rsidP="00AA3D54">
      <w:pPr>
        <w:pStyle w:val="Zkladntext3"/>
        <w:spacing w:before="120"/>
        <w:rPr>
          <w:sz w:val="20"/>
          <w:szCs w:val="24"/>
        </w:rPr>
      </w:pPr>
    </w:p>
    <w:p w14:paraId="4DDB5944" w14:textId="314539E6" w:rsidR="002E12B0" w:rsidRDefault="005863BA" w:rsidP="00667D2B">
      <w:pPr>
        <w:pStyle w:val="Nadpis2"/>
      </w:pPr>
      <w:bookmarkStart w:id="41" w:name="_Toc19872871"/>
      <w:r>
        <w:t xml:space="preserve">Technologický postup pro výkopové práce v </w:t>
      </w:r>
      <w:r w:rsidR="00412C2A">
        <w:t>elektro</w:t>
      </w:r>
      <w:r>
        <w:t>energetice</w:t>
      </w:r>
      <w:bookmarkEnd w:id="41"/>
    </w:p>
    <w:p w14:paraId="72FC6755" w14:textId="690E9237" w:rsidR="00412C2A" w:rsidRDefault="002E12B0" w:rsidP="00400039">
      <w:pPr>
        <w:spacing w:before="60" w:after="20"/>
        <w:jc w:val="both"/>
        <w:rPr>
          <w:szCs w:val="24"/>
        </w:rPr>
      </w:pPr>
      <w:r w:rsidRPr="00400039">
        <w:rPr>
          <w:szCs w:val="24"/>
        </w:rPr>
        <w:t xml:space="preserve">V návaznosti na konkrétní ustanovení </w:t>
      </w:r>
      <w:r w:rsidR="00185B08" w:rsidRPr="00400039">
        <w:rPr>
          <w:szCs w:val="24"/>
        </w:rPr>
        <w:t>nařízení vlády</w:t>
      </w:r>
      <w:r w:rsidRPr="00400039">
        <w:rPr>
          <w:szCs w:val="24"/>
        </w:rPr>
        <w:t xml:space="preserve"> </w:t>
      </w:r>
      <w:r w:rsidR="00F24F6A" w:rsidRPr="00400039">
        <w:rPr>
          <w:szCs w:val="24"/>
        </w:rPr>
        <w:t xml:space="preserve">č. </w:t>
      </w:r>
      <w:r w:rsidR="00683F2D" w:rsidRPr="00400039">
        <w:rPr>
          <w:szCs w:val="24"/>
        </w:rPr>
        <w:t>591/</w:t>
      </w:r>
      <w:r w:rsidRPr="00400039">
        <w:rPr>
          <w:szCs w:val="24"/>
        </w:rPr>
        <w:t>2006 Sb.</w:t>
      </w:r>
      <w:r w:rsidR="001E7DA3" w:rsidRPr="00400039">
        <w:rPr>
          <w:szCs w:val="24"/>
        </w:rPr>
        <w:t xml:space="preserve"> v platném znění</w:t>
      </w:r>
      <w:r w:rsidR="005863BA">
        <w:rPr>
          <w:szCs w:val="24"/>
        </w:rPr>
        <w:t>,</w:t>
      </w:r>
      <w:r w:rsidRPr="00400039">
        <w:rPr>
          <w:szCs w:val="24"/>
        </w:rPr>
        <w:t xml:space="preserve"> </w:t>
      </w:r>
      <w:r w:rsidR="006B314E">
        <w:rPr>
          <w:szCs w:val="24"/>
        </w:rPr>
        <w:t xml:space="preserve">byl </w:t>
      </w:r>
      <w:r w:rsidR="00AC7E40">
        <w:rPr>
          <w:szCs w:val="24"/>
        </w:rPr>
        <w:t xml:space="preserve">stanoven </w:t>
      </w:r>
      <w:r w:rsidR="006B314E">
        <w:rPr>
          <w:szCs w:val="24"/>
        </w:rPr>
        <w:t xml:space="preserve">za spolupráce </w:t>
      </w:r>
      <w:r w:rsidR="00412C2A">
        <w:rPr>
          <w:szCs w:val="24"/>
        </w:rPr>
        <w:t>provozovatelů distribučních soustav elektro v</w:t>
      </w:r>
      <w:r w:rsidR="006B314E">
        <w:rPr>
          <w:szCs w:val="24"/>
        </w:rPr>
        <w:t xml:space="preserve"> ČR </w:t>
      </w:r>
      <w:r w:rsidR="00AC7E40">
        <w:rPr>
          <w:szCs w:val="24"/>
        </w:rPr>
        <w:t>technologický postup pro výkopové práce v energetice, který upřesňuje pracovní postupy</w:t>
      </w:r>
      <w:r w:rsidR="006B314E">
        <w:rPr>
          <w:szCs w:val="24"/>
        </w:rPr>
        <w:t xml:space="preserve"> </w:t>
      </w:r>
      <w:r w:rsidR="005863BA">
        <w:rPr>
          <w:szCs w:val="24"/>
        </w:rPr>
        <w:t xml:space="preserve">a </w:t>
      </w:r>
      <w:r w:rsidR="006B314E">
        <w:rPr>
          <w:szCs w:val="24"/>
        </w:rPr>
        <w:t>požadované rozměry kabelových rýh s určením požadavků na jejich zabezpečení.</w:t>
      </w:r>
      <w:r w:rsidRPr="00400039">
        <w:rPr>
          <w:szCs w:val="24"/>
        </w:rPr>
        <w:t xml:space="preserve"> </w:t>
      </w:r>
      <w:r w:rsidR="00412C2A" w:rsidRPr="00C776D5">
        <w:rPr>
          <w:szCs w:val="24"/>
        </w:rPr>
        <w:t>Tento technologický postup ve spojení s pracovními postupy zhotovitele je rovněž uplatňován i při stavbě podpěrných bodů.</w:t>
      </w:r>
    </w:p>
    <w:p w14:paraId="58151BB8" w14:textId="2378DA06" w:rsidR="002C5CEC" w:rsidRDefault="002E12B0" w:rsidP="00400039">
      <w:pPr>
        <w:spacing w:before="60" w:after="20"/>
        <w:jc w:val="both"/>
        <w:rPr>
          <w:szCs w:val="24"/>
        </w:rPr>
      </w:pPr>
      <w:r w:rsidRPr="00400039">
        <w:rPr>
          <w:szCs w:val="24"/>
        </w:rPr>
        <w:t>V příloze č.</w:t>
      </w:r>
      <w:r w:rsidR="00DF073B" w:rsidRPr="00400039">
        <w:rPr>
          <w:szCs w:val="24"/>
        </w:rPr>
        <w:t xml:space="preserve"> P</w:t>
      </w:r>
      <w:r w:rsidR="00B030B7" w:rsidRPr="00400039">
        <w:rPr>
          <w:szCs w:val="24"/>
        </w:rPr>
        <w:t>.</w:t>
      </w:r>
      <w:r w:rsidR="005863BA">
        <w:rPr>
          <w:szCs w:val="24"/>
        </w:rPr>
        <w:t>6</w:t>
      </w:r>
      <w:r w:rsidRPr="00400039">
        <w:rPr>
          <w:szCs w:val="24"/>
        </w:rPr>
        <w:t xml:space="preserve"> </w:t>
      </w:r>
      <w:r w:rsidR="00683F2D" w:rsidRPr="00400039">
        <w:rPr>
          <w:szCs w:val="24"/>
        </w:rPr>
        <w:t>jsou definován</w:t>
      </w:r>
      <w:r w:rsidR="00412C2A">
        <w:rPr>
          <w:szCs w:val="24"/>
        </w:rPr>
        <w:t>a</w:t>
      </w:r>
      <w:r w:rsidR="00683F2D" w:rsidRPr="00400039">
        <w:rPr>
          <w:szCs w:val="24"/>
        </w:rPr>
        <w:t xml:space="preserve"> pravidla</w:t>
      </w:r>
      <w:r w:rsidRPr="00400039">
        <w:rPr>
          <w:szCs w:val="24"/>
        </w:rPr>
        <w:t xml:space="preserve"> pro realizaci těchto opatření</w:t>
      </w:r>
      <w:r w:rsidR="00BC2385" w:rsidRPr="00400039">
        <w:rPr>
          <w:szCs w:val="24"/>
        </w:rPr>
        <w:t>.</w:t>
      </w:r>
    </w:p>
    <w:p w14:paraId="6E50E534" w14:textId="77777777" w:rsidR="00320503" w:rsidRDefault="00320503" w:rsidP="00400039">
      <w:pPr>
        <w:spacing w:before="60" w:after="20"/>
        <w:jc w:val="both"/>
        <w:rPr>
          <w:szCs w:val="24"/>
        </w:rPr>
      </w:pPr>
    </w:p>
    <w:p w14:paraId="391D89D9" w14:textId="77777777" w:rsidR="00320503" w:rsidRDefault="00320503" w:rsidP="00400039">
      <w:pPr>
        <w:spacing w:before="60" w:after="20"/>
        <w:jc w:val="both"/>
        <w:rPr>
          <w:szCs w:val="24"/>
        </w:rPr>
      </w:pPr>
    </w:p>
    <w:p w14:paraId="57938E56" w14:textId="77777777" w:rsidR="00372D63" w:rsidRDefault="00372D63" w:rsidP="003F375C">
      <w:pPr>
        <w:pStyle w:val="Nadpis1"/>
      </w:pPr>
      <w:bookmarkStart w:id="42" w:name="_Toc285017125"/>
      <w:bookmarkStart w:id="43" w:name="_Toc285017140"/>
      <w:bookmarkStart w:id="44" w:name="_Toc19872872"/>
      <w:r>
        <w:t xml:space="preserve">Související </w:t>
      </w:r>
      <w:r w:rsidRPr="003F375C">
        <w:t>dokumentace</w:t>
      </w:r>
      <w:bookmarkEnd w:id="42"/>
      <w:bookmarkEnd w:id="43"/>
      <w:bookmarkEnd w:id="44"/>
    </w:p>
    <w:p w14:paraId="52C84B5D" w14:textId="77777777" w:rsidR="00372D63" w:rsidRDefault="00372D63" w:rsidP="00271654">
      <w:pPr>
        <w:pStyle w:val="Nadpis2"/>
      </w:pPr>
      <w:bookmarkStart w:id="45" w:name="_Toc285017141"/>
      <w:bookmarkStart w:id="46" w:name="_Toc19872873"/>
      <w:r>
        <w:t>IŘD</w:t>
      </w:r>
      <w:bookmarkEnd w:id="45"/>
      <w:bookmarkEnd w:id="46"/>
      <w:r>
        <w:t xml:space="preserve"> </w:t>
      </w:r>
    </w:p>
    <w:p w14:paraId="69000B9E" w14:textId="77777777" w:rsidR="002D6DA8" w:rsidRDefault="00B54A44" w:rsidP="002D6DA8">
      <w:pPr>
        <w:pStyle w:val="Textodstavec"/>
        <w:rPr>
          <w:szCs w:val="24"/>
        </w:rPr>
      </w:pPr>
      <w:r>
        <w:rPr>
          <w:szCs w:val="24"/>
        </w:rPr>
        <w:t>RS–019</w:t>
      </w:r>
      <w:r w:rsidR="002D6DA8" w:rsidRPr="00D44F3C">
        <w:rPr>
          <w:szCs w:val="24"/>
        </w:rPr>
        <w:t xml:space="preserve"> </w:t>
      </w:r>
      <w:r w:rsidR="00F32369">
        <w:rPr>
          <w:szCs w:val="24"/>
        </w:rPr>
        <w:t>Dokumentace k zajištění BOZP</w:t>
      </w:r>
    </w:p>
    <w:p w14:paraId="41CAAEA0" w14:textId="77777777" w:rsidR="00372D63" w:rsidRDefault="00372D63" w:rsidP="004777C0">
      <w:pPr>
        <w:pStyle w:val="Nadpis2"/>
      </w:pPr>
      <w:bookmarkStart w:id="47" w:name="_Toc285017142"/>
      <w:bookmarkStart w:id="48" w:name="_Toc19872874"/>
      <w:r>
        <w:t>Další dokumenty</w:t>
      </w:r>
      <w:bookmarkEnd w:id="47"/>
      <w:bookmarkEnd w:id="48"/>
      <w:r>
        <w:t xml:space="preserve">  </w:t>
      </w:r>
    </w:p>
    <w:p w14:paraId="1799FE21" w14:textId="77777777" w:rsidR="00372D63" w:rsidRPr="00033B9E" w:rsidRDefault="00372D63" w:rsidP="00D64808">
      <w:pPr>
        <w:pStyle w:val="Textodstavec"/>
      </w:pPr>
    </w:p>
    <w:p w14:paraId="09B6EED7" w14:textId="77777777" w:rsidR="002D6DA8" w:rsidRPr="00504174" w:rsidRDefault="002D6DA8" w:rsidP="008F21DA">
      <w:pPr>
        <w:pStyle w:val="Odstavecseseznamem"/>
        <w:numPr>
          <w:ilvl w:val="0"/>
          <w:numId w:val="15"/>
        </w:numPr>
        <w:tabs>
          <w:tab w:val="num" w:pos="426"/>
        </w:tabs>
        <w:spacing w:before="120" w:after="120"/>
        <w:ind w:left="714" w:hanging="357"/>
        <w:contextualSpacing w:val="0"/>
        <w:jc w:val="both"/>
        <w:rPr>
          <w:szCs w:val="24"/>
        </w:rPr>
      </w:pPr>
      <w:r w:rsidRPr="00504174">
        <w:rPr>
          <w:szCs w:val="24"/>
        </w:rPr>
        <w:t xml:space="preserve">Zákon č. </w:t>
      </w:r>
      <w:r w:rsidR="005E25E9" w:rsidRPr="00504174">
        <w:rPr>
          <w:szCs w:val="24"/>
        </w:rPr>
        <w:t>309/2006</w:t>
      </w:r>
      <w:r w:rsidR="009F098F" w:rsidRPr="00504174">
        <w:rPr>
          <w:szCs w:val="24"/>
        </w:rPr>
        <w:t xml:space="preserve"> </w:t>
      </w:r>
      <w:r w:rsidRPr="00504174">
        <w:rPr>
          <w:szCs w:val="24"/>
        </w:rPr>
        <w:t>Sb.</w:t>
      </w:r>
      <w:r w:rsidR="001A04A4" w:rsidRPr="00504174">
        <w:rPr>
          <w:szCs w:val="24"/>
        </w:rPr>
        <w:t xml:space="preserve"> </w:t>
      </w:r>
      <w:r w:rsidR="005E25E9" w:rsidRPr="00504174">
        <w:rPr>
          <w:szCs w:val="24"/>
        </w:rPr>
        <w:t>v platném znění</w:t>
      </w:r>
      <w:r w:rsidRPr="00504174">
        <w:rPr>
          <w:szCs w:val="24"/>
        </w:rPr>
        <w:t>,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49F56015" w14:textId="77777777" w:rsidR="005E25E9" w:rsidRPr="00504174" w:rsidRDefault="005E25E9" w:rsidP="008F21DA">
      <w:pPr>
        <w:pStyle w:val="Odstavecseseznamem"/>
        <w:numPr>
          <w:ilvl w:val="0"/>
          <w:numId w:val="15"/>
        </w:numPr>
        <w:tabs>
          <w:tab w:val="num" w:pos="426"/>
        </w:tabs>
        <w:spacing w:before="120" w:after="120"/>
        <w:ind w:left="714" w:hanging="357"/>
        <w:contextualSpacing w:val="0"/>
        <w:jc w:val="both"/>
        <w:rPr>
          <w:szCs w:val="24"/>
        </w:rPr>
      </w:pPr>
      <w:r w:rsidRPr="00504174">
        <w:rPr>
          <w:szCs w:val="24"/>
        </w:rPr>
        <w:t>Zákon č.</w:t>
      </w:r>
      <w:r w:rsidR="001A04A4" w:rsidRPr="00504174">
        <w:rPr>
          <w:szCs w:val="24"/>
        </w:rPr>
        <w:t xml:space="preserve"> </w:t>
      </w:r>
      <w:r w:rsidRPr="00504174">
        <w:rPr>
          <w:szCs w:val="24"/>
        </w:rPr>
        <w:t>88/2016 Sb.</w:t>
      </w:r>
      <w:r w:rsidR="001A04A4" w:rsidRPr="00504174">
        <w:rPr>
          <w:szCs w:val="24"/>
        </w:rPr>
        <w:t xml:space="preserve">, </w:t>
      </w:r>
      <w:r w:rsidRPr="00504174">
        <w:rPr>
          <w:szCs w:val="24"/>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FA6149" w:rsidRPr="00504174">
        <w:rPr>
          <w:szCs w:val="24"/>
        </w:rPr>
        <w:t xml:space="preserve"> Zákon</w:t>
      </w:r>
      <w:r w:rsidR="001A04A4" w:rsidRPr="00504174">
        <w:rPr>
          <w:szCs w:val="24"/>
        </w:rPr>
        <w:t>,</w:t>
      </w:r>
      <w:r w:rsidR="00FA6149" w:rsidRPr="00504174">
        <w:rPr>
          <w:szCs w:val="24"/>
        </w:rPr>
        <w:t xml:space="preserve"> kterým se mění zákon </w:t>
      </w:r>
      <w:r w:rsidR="00B54A44">
        <w:rPr>
          <w:szCs w:val="24"/>
        </w:rPr>
        <w:t xml:space="preserve"> č. </w:t>
      </w:r>
      <w:r w:rsidR="00FA6149" w:rsidRPr="00504174">
        <w:rPr>
          <w:szCs w:val="24"/>
        </w:rPr>
        <w:t>309/2006 Sb.</w:t>
      </w:r>
    </w:p>
    <w:p w14:paraId="6573E563" w14:textId="77777777" w:rsidR="002D6DA8" w:rsidRPr="00504174" w:rsidRDefault="002D6DA8" w:rsidP="008F21DA">
      <w:pPr>
        <w:pStyle w:val="Odstavecseseznamem"/>
        <w:numPr>
          <w:ilvl w:val="0"/>
          <w:numId w:val="15"/>
        </w:numPr>
        <w:tabs>
          <w:tab w:val="num" w:pos="426"/>
        </w:tabs>
        <w:spacing w:before="120" w:after="120"/>
        <w:ind w:left="714" w:hanging="357"/>
        <w:contextualSpacing w:val="0"/>
        <w:jc w:val="both"/>
        <w:rPr>
          <w:szCs w:val="24"/>
        </w:rPr>
      </w:pPr>
      <w:r w:rsidRPr="00504174">
        <w:rPr>
          <w:szCs w:val="24"/>
        </w:rPr>
        <w:t xml:space="preserve">Nařízení vlády č. 591/2006 </w:t>
      </w:r>
      <w:r w:rsidR="001A04A4" w:rsidRPr="00504174">
        <w:rPr>
          <w:szCs w:val="24"/>
        </w:rPr>
        <w:t>Sb. v platném</w:t>
      </w:r>
      <w:r w:rsidR="001E7DA3" w:rsidRPr="00504174">
        <w:rPr>
          <w:szCs w:val="24"/>
        </w:rPr>
        <w:t xml:space="preserve"> znění</w:t>
      </w:r>
      <w:r w:rsidRPr="00504174">
        <w:rPr>
          <w:szCs w:val="24"/>
        </w:rPr>
        <w:t>, o bližších minimálních požadavcích na bezpečnost a ochranu zdraví při práci na staveništi.</w:t>
      </w:r>
    </w:p>
    <w:p w14:paraId="2A33E60D" w14:textId="77777777" w:rsidR="002D6DA8" w:rsidRPr="00504174" w:rsidRDefault="002D6DA8" w:rsidP="008F21DA">
      <w:pPr>
        <w:pStyle w:val="Odstavecseseznamem"/>
        <w:numPr>
          <w:ilvl w:val="0"/>
          <w:numId w:val="15"/>
        </w:numPr>
        <w:spacing w:before="120"/>
        <w:ind w:left="714" w:hanging="357"/>
        <w:contextualSpacing w:val="0"/>
        <w:rPr>
          <w:szCs w:val="24"/>
        </w:rPr>
      </w:pPr>
      <w:r w:rsidRPr="00504174">
        <w:rPr>
          <w:szCs w:val="24"/>
        </w:rPr>
        <w:t>Nařízení vlády č. 592/2006 Sb., o podmínkách akreditace a provádění zkoušek z odborné způsobilosti.</w:t>
      </w:r>
    </w:p>
    <w:p w14:paraId="240D4775" w14:textId="6FEC0F0E" w:rsidR="006909AC" w:rsidRDefault="0051633A" w:rsidP="00B0388F">
      <w:pPr>
        <w:pStyle w:val="Odstavecseseznamem"/>
        <w:numPr>
          <w:ilvl w:val="0"/>
          <w:numId w:val="15"/>
        </w:numPr>
        <w:spacing w:before="120"/>
        <w:ind w:left="714" w:hanging="357"/>
        <w:contextualSpacing w:val="0"/>
        <w:rPr>
          <w:szCs w:val="24"/>
        </w:rPr>
      </w:pPr>
      <w:r w:rsidRPr="00B0388F">
        <w:rPr>
          <w:szCs w:val="24"/>
        </w:rPr>
        <w:t>Zákon č. 262/2006</w:t>
      </w:r>
      <w:r w:rsidR="001A04A4" w:rsidRPr="00B0388F">
        <w:rPr>
          <w:szCs w:val="24"/>
        </w:rPr>
        <w:t xml:space="preserve"> Sb.</w:t>
      </w:r>
      <w:r w:rsidR="00217BD6" w:rsidRPr="00B0388F">
        <w:rPr>
          <w:szCs w:val="24"/>
        </w:rPr>
        <w:t xml:space="preserve"> </w:t>
      </w:r>
      <w:r w:rsidR="00B54A44" w:rsidRPr="00B0388F">
        <w:rPr>
          <w:szCs w:val="24"/>
        </w:rPr>
        <w:t>v platném znění,</w:t>
      </w:r>
      <w:r w:rsidR="001A04A4" w:rsidRPr="00B0388F">
        <w:rPr>
          <w:szCs w:val="24"/>
        </w:rPr>
        <w:t xml:space="preserve"> </w:t>
      </w:r>
      <w:r w:rsidRPr="00B0388F">
        <w:rPr>
          <w:szCs w:val="24"/>
        </w:rPr>
        <w:t>zákoník prác</w:t>
      </w:r>
      <w:r w:rsidR="00F53126" w:rsidRPr="00B0388F">
        <w:rPr>
          <w:szCs w:val="24"/>
        </w:rPr>
        <w:t>e</w:t>
      </w:r>
      <w:bookmarkStart w:id="49" w:name="_Toc285017144"/>
    </w:p>
    <w:p w14:paraId="4E0A85FE" w14:textId="14010F26" w:rsidR="00320503" w:rsidRDefault="00320503" w:rsidP="00320503">
      <w:pPr>
        <w:spacing w:before="120"/>
        <w:rPr>
          <w:szCs w:val="24"/>
        </w:rPr>
      </w:pPr>
    </w:p>
    <w:p w14:paraId="07AEE04D" w14:textId="77777777" w:rsidR="00320503" w:rsidRPr="00320503" w:rsidRDefault="00320503" w:rsidP="00320503">
      <w:pPr>
        <w:spacing w:before="120"/>
        <w:rPr>
          <w:szCs w:val="24"/>
        </w:rPr>
      </w:pPr>
    </w:p>
    <w:p w14:paraId="2C7B18F7" w14:textId="77777777" w:rsidR="00B0388F" w:rsidRDefault="00B0388F" w:rsidP="00B0388F">
      <w:pPr>
        <w:pStyle w:val="Nadpis1"/>
      </w:pPr>
      <w:bookmarkStart w:id="50" w:name="_Toc291577735"/>
      <w:bookmarkStart w:id="51" w:name="_Toc398637308"/>
      <w:bookmarkStart w:id="52" w:name="_Toc471795385"/>
      <w:bookmarkStart w:id="53" w:name="_Toc19872875"/>
      <w:r>
        <w:t>Závěrečná a přechodná ustanovení</w:t>
      </w:r>
      <w:bookmarkEnd w:id="50"/>
      <w:bookmarkEnd w:id="51"/>
      <w:bookmarkEnd w:id="52"/>
      <w:bookmarkEnd w:id="53"/>
    </w:p>
    <w:p w14:paraId="14DC9CB6" w14:textId="257DDD49" w:rsidR="00B0388F" w:rsidRPr="00B0388F" w:rsidRDefault="00B0388F" w:rsidP="00862E38">
      <w:pPr>
        <w:spacing w:before="180" w:after="20"/>
        <w:jc w:val="both"/>
        <w:rPr>
          <w:szCs w:val="24"/>
        </w:rPr>
      </w:pPr>
      <w:r w:rsidRPr="00B0388F">
        <w:rPr>
          <w:szCs w:val="24"/>
        </w:rPr>
        <w:t xml:space="preserve">Tento nový dokument </w:t>
      </w:r>
      <w:r w:rsidRPr="009920D5">
        <w:rPr>
          <w:szCs w:val="24"/>
        </w:rPr>
        <w:t>ECD-PP-216</w:t>
      </w:r>
      <w:r w:rsidRPr="00B0388F">
        <w:rPr>
          <w:szCs w:val="24"/>
        </w:rPr>
        <w:t xml:space="preserve">, revize </w:t>
      </w:r>
      <w:r w:rsidR="003C02CC">
        <w:rPr>
          <w:szCs w:val="24"/>
        </w:rPr>
        <w:t>1</w:t>
      </w:r>
      <w:r w:rsidRPr="00B0388F">
        <w:rPr>
          <w:szCs w:val="24"/>
        </w:rPr>
        <w:t xml:space="preserve">, nahrazuje a ukončuje platnost původního prováděcího pokynu </w:t>
      </w:r>
      <w:r w:rsidR="003C02CC">
        <w:rPr>
          <w:szCs w:val="24"/>
        </w:rPr>
        <w:t>ECD-PP-216</w:t>
      </w:r>
      <w:r w:rsidRPr="00B0388F">
        <w:rPr>
          <w:szCs w:val="24"/>
        </w:rPr>
        <w:t xml:space="preserve">, </w:t>
      </w:r>
      <w:r w:rsidR="00862E38" w:rsidRPr="00B0388F">
        <w:rPr>
          <w:szCs w:val="24"/>
        </w:rPr>
        <w:t xml:space="preserve">revize </w:t>
      </w:r>
      <w:r w:rsidR="00862E38">
        <w:rPr>
          <w:szCs w:val="24"/>
        </w:rPr>
        <w:t>0</w:t>
      </w:r>
      <w:r w:rsidR="00862E38" w:rsidRPr="00B0388F">
        <w:rPr>
          <w:szCs w:val="24"/>
        </w:rPr>
        <w:t>,</w:t>
      </w:r>
      <w:r w:rsidR="00862E38">
        <w:rPr>
          <w:szCs w:val="24"/>
        </w:rPr>
        <w:t xml:space="preserve"> </w:t>
      </w:r>
      <w:r w:rsidRPr="00B0388F">
        <w:rPr>
          <w:szCs w:val="24"/>
        </w:rPr>
        <w:t xml:space="preserve">v souvislosti </w:t>
      </w:r>
      <w:r w:rsidR="003C02CC">
        <w:rPr>
          <w:szCs w:val="24"/>
        </w:rPr>
        <w:t>s reorganizací</w:t>
      </w:r>
      <w:r w:rsidRPr="00B0388F">
        <w:rPr>
          <w:szCs w:val="24"/>
        </w:rPr>
        <w:t xml:space="preserve"> společnosti E.ON Distribuce, a.s.</w:t>
      </w:r>
    </w:p>
    <w:p w14:paraId="0C3DE72E" w14:textId="77777777" w:rsidR="00B0388F" w:rsidRDefault="00B0388F" w:rsidP="00862E38">
      <w:pPr>
        <w:pStyle w:val="Textodstavec"/>
        <w:spacing w:before="180"/>
        <w:rPr>
          <w:lang w:eastAsia="de-DE"/>
        </w:rPr>
      </w:pPr>
      <w:r w:rsidRPr="00B0388F">
        <w:rPr>
          <w:szCs w:val="24"/>
        </w:rPr>
        <w:t>D</w:t>
      </w:r>
      <w:r>
        <w:rPr>
          <w:lang w:eastAsia="de-DE"/>
        </w:rPr>
        <w:t xml:space="preserve">okument je zpracován podle nových pravidel tvorby IŘD (regionální směrnice RS-008 </w:t>
      </w:r>
      <w:r w:rsidRPr="0047604C">
        <w:rPr>
          <w:i/>
          <w:lang w:eastAsia="de-DE"/>
        </w:rPr>
        <w:t>Systém řízení dokumentů a záznamů</w:t>
      </w:r>
      <w:r>
        <w:rPr>
          <w:lang w:eastAsia="de-DE"/>
        </w:rPr>
        <w:t xml:space="preserve"> v aktuálním znění) a bude aktualizován v případě podstatných legislativních změn, zjištění auditů, podstatných změn </w:t>
      </w:r>
      <w:proofErr w:type="spellStart"/>
      <w:r>
        <w:rPr>
          <w:lang w:eastAsia="de-DE"/>
        </w:rPr>
        <w:t>SoPS</w:t>
      </w:r>
      <w:proofErr w:type="spellEnd"/>
      <w:r>
        <w:rPr>
          <w:lang w:eastAsia="de-DE"/>
        </w:rPr>
        <w:t xml:space="preserve"> a SLA či organizačních struktur.</w:t>
      </w:r>
    </w:p>
    <w:p w14:paraId="3DDA78FF" w14:textId="77777777" w:rsidR="00372D63" w:rsidRDefault="00372D63" w:rsidP="00C25434">
      <w:pPr>
        <w:pStyle w:val="Plohy1rovenadpisu"/>
      </w:pPr>
      <w:bookmarkStart w:id="54" w:name="_Toc19872876"/>
      <w:r w:rsidRPr="00C25434">
        <w:lastRenderedPageBreak/>
        <w:t>Přílohy</w:t>
      </w:r>
      <w:bookmarkEnd w:id="49"/>
      <w:bookmarkEnd w:id="54"/>
      <w:r>
        <w:t xml:space="preserve"> </w:t>
      </w:r>
    </w:p>
    <w:p w14:paraId="58C6CCFA" w14:textId="72A05CFA" w:rsidR="00862E38" w:rsidRDefault="003C14AB">
      <w:pPr>
        <w:pStyle w:val="Seznamobrzk"/>
        <w:rPr>
          <w:rFonts w:asciiTheme="minorHAnsi" w:eastAsiaTheme="minorEastAsia" w:hAnsiTheme="minorHAnsi" w:cstheme="minorBidi"/>
          <w:noProof/>
          <w:sz w:val="22"/>
          <w:szCs w:val="22"/>
        </w:rPr>
      </w:pPr>
      <w:r>
        <w:rPr>
          <w:rStyle w:val="Hypertextovodkaz"/>
          <w:rFonts w:cs="Arial"/>
        </w:rPr>
        <w:fldChar w:fldCharType="begin"/>
      </w:r>
      <w:r w:rsidR="00372D63">
        <w:rPr>
          <w:rStyle w:val="Hypertextovodkaz"/>
          <w:rFonts w:cs="Arial"/>
        </w:rPr>
        <w:instrText xml:space="preserve"> TOC \t "Přílohy 2.úroveň nadpisu;1" \c "Obrázek" </w:instrText>
      </w:r>
      <w:r>
        <w:rPr>
          <w:rStyle w:val="Hypertextovodkaz"/>
          <w:rFonts w:cs="Arial"/>
        </w:rPr>
        <w:fldChar w:fldCharType="separate"/>
      </w:r>
      <w:r w:rsidR="00862E38" w:rsidRPr="00584F37">
        <w:rPr>
          <w:noProof/>
        </w:rPr>
        <w:t>P.1</w:t>
      </w:r>
      <w:r w:rsidR="00862E38">
        <w:rPr>
          <w:rFonts w:asciiTheme="minorHAnsi" w:eastAsiaTheme="minorEastAsia" w:hAnsiTheme="minorHAnsi" w:cstheme="minorBidi"/>
          <w:noProof/>
          <w:sz w:val="22"/>
          <w:szCs w:val="22"/>
        </w:rPr>
        <w:tab/>
      </w:r>
      <w:r w:rsidR="00862E38">
        <w:rPr>
          <w:noProof/>
        </w:rPr>
        <w:t>Oznámení o zahájení prací</w:t>
      </w:r>
      <w:r w:rsidR="00862E38">
        <w:rPr>
          <w:noProof/>
        </w:rPr>
        <w:tab/>
      </w:r>
      <w:r w:rsidR="00862E38">
        <w:rPr>
          <w:noProof/>
        </w:rPr>
        <w:fldChar w:fldCharType="begin"/>
      </w:r>
      <w:r w:rsidR="00862E38">
        <w:rPr>
          <w:noProof/>
        </w:rPr>
        <w:instrText xml:space="preserve"> PAGEREF _Toc19872836 \h </w:instrText>
      </w:r>
      <w:r w:rsidR="00862E38">
        <w:rPr>
          <w:noProof/>
        </w:rPr>
      </w:r>
      <w:r w:rsidR="00862E38">
        <w:rPr>
          <w:noProof/>
        </w:rPr>
        <w:fldChar w:fldCharType="separate"/>
      </w:r>
      <w:r w:rsidR="00862E38">
        <w:rPr>
          <w:noProof/>
        </w:rPr>
        <w:t>14</w:t>
      </w:r>
      <w:r w:rsidR="00862E38">
        <w:rPr>
          <w:noProof/>
        </w:rPr>
        <w:fldChar w:fldCharType="end"/>
      </w:r>
    </w:p>
    <w:p w14:paraId="5DB28622" w14:textId="1BF3675A" w:rsidR="00862E38" w:rsidRDefault="00862E38">
      <w:pPr>
        <w:pStyle w:val="Seznamobrzk"/>
        <w:rPr>
          <w:rFonts w:asciiTheme="minorHAnsi" w:eastAsiaTheme="minorEastAsia" w:hAnsiTheme="minorHAnsi" w:cstheme="minorBidi"/>
          <w:noProof/>
          <w:sz w:val="22"/>
          <w:szCs w:val="22"/>
        </w:rPr>
      </w:pPr>
      <w:r w:rsidRPr="00584F37">
        <w:rPr>
          <w:noProof/>
        </w:rPr>
        <w:t>P.2</w:t>
      </w:r>
      <w:r>
        <w:rPr>
          <w:rFonts w:asciiTheme="minorHAnsi" w:eastAsiaTheme="minorEastAsia" w:hAnsiTheme="minorHAnsi" w:cstheme="minorBidi"/>
          <w:noProof/>
          <w:sz w:val="22"/>
          <w:szCs w:val="22"/>
        </w:rPr>
        <w:tab/>
      </w:r>
      <w:r>
        <w:rPr>
          <w:noProof/>
        </w:rPr>
        <w:t>Určení koordinátora</w:t>
      </w:r>
      <w:r>
        <w:rPr>
          <w:noProof/>
        </w:rPr>
        <w:tab/>
      </w:r>
      <w:r>
        <w:rPr>
          <w:noProof/>
        </w:rPr>
        <w:fldChar w:fldCharType="begin"/>
      </w:r>
      <w:r>
        <w:rPr>
          <w:noProof/>
        </w:rPr>
        <w:instrText xml:space="preserve"> PAGEREF _Toc19872837 \h </w:instrText>
      </w:r>
      <w:r>
        <w:rPr>
          <w:noProof/>
        </w:rPr>
      </w:r>
      <w:r>
        <w:rPr>
          <w:noProof/>
        </w:rPr>
        <w:fldChar w:fldCharType="separate"/>
      </w:r>
      <w:r>
        <w:rPr>
          <w:noProof/>
        </w:rPr>
        <w:t>15</w:t>
      </w:r>
      <w:r>
        <w:rPr>
          <w:noProof/>
        </w:rPr>
        <w:fldChar w:fldCharType="end"/>
      </w:r>
    </w:p>
    <w:p w14:paraId="24D0B519" w14:textId="1034A1EC" w:rsidR="00862E38" w:rsidRDefault="00862E38">
      <w:pPr>
        <w:pStyle w:val="Seznamobrzk"/>
        <w:rPr>
          <w:rFonts w:asciiTheme="minorHAnsi" w:eastAsiaTheme="minorEastAsia" w:hAnsiTheme="minorHAnsi" w:cstheme="minorBidi"/>
          <w:noProof/>
          <w:sz w:val="22"/>
          <w:szCs w:val="22"/>
        </w:rPr>
      </w:pPr>
      <w:r w:rsidRPr="00584F37">
        <w:rPr>
          <w:noProof/>
        </w:rPr>
        <w:t>P.3</w:t>
      </w:r>
      <w:r>
        <w:rPr>
          <w:rFonts w:asciiTheme="minorHAnsi" w:eastAsiaTheme="minorEastAsia" w:hAnsiTheme="minorHAnsi" w:cstheme="minorBidi"/>
          <w:noProof/>
          <w:sz w:val="22"/>
          <w:szCs w:val="22"/>
        </w:rPr>
        <w:tab/>
      </w:r>
      <w:r>
        <w:rPr>
          <w:noProof/>
        </w:rPr>
        <w:t>Základní údaje o rozsahu stavby - harmonogram</w:t>
      </w:r>
      <w:r>
        <w:rPr>
          <w:noProof/>
        </w:rPr>
        <w:tab/>
      </w:r>
      <w:r>
        <w:rPr>
          <w:noProof/>
        </w:rPr>
        <w:fldChar w:fldCharType="begin"/>
      </w:r>
      <w:r>
        <w:rPr>
          <w:noProof/>
        </w:rPr>
        <w:instrText xml:space="preserve"> PAGEREF _Toc19872838 \h </w:instrText>
      </w:r>
      <w:r>
        <w:rPr>
          <w:noProof/>
        </w:rPr>
      </w:r>
      <w:r>
        <w:rPr>
          <w:noProof/>
        </w:rPr>
        <w:fldChar w:fldCharType="separate"/>
      </w:r>
      <w:r>
        <w:rPr>
          <w:noProof/>
        </w:rPr>
        <w:t>16</w:t>
      </w:r>
      <w:r>
        <w:rPr>
          <w:noProof/>
        </w:rPr>
        <w:fldChar w:fldCharType="end"/>
      </w:r>
    </w:p>
    <w:p w14:paraId="75C04563" w14:textId="0E8F8FBC" w:rsidR="00862E38" w:rsidRDefault="00862E38">
      <w:pPr>
        <w:pStyle w:val="Seznamobrzk"/>
        <w:rPr>
          <w:rFonts w:asciiTheme="minorHAnsi" w:eastAsiaTheme="minorEastAsia" w:hAnsiTheme="minorHAnsi" w:cstheme="minorBidi"/>
          <w:noProof/>
          <w:sz w:val="22"/>
          <w:szCs w:val="22"/>
        </w:rPr>
      </w:pPr>
      <w:r w:rsidRPr="00584F37">
        <w:rPr>
          <w:noProof/>
        </w:rPr>
        <w:t>P.4</w:t>
      </w:r>
      <w:r>
        <w:rPr>
          <w:rFonts w:asciiTheme="minorHAnsi" w:eastAsiaTheme="minorEastAsia" w:hAnsiTheme="minorHAnsi" w:cstheme="minorBidi"/>
          <w:noProof/>
          <w:sz w:val="22"/>
          <w:szCs w:val="22"/>
        </w:rPr>
        <w:tab/>
      </w:r>
      <w:r>
        <w:rPr>
          <w:noProof/>
        </w:rPr>
        <w:t>Povinnosti koordinátora</w:t>
      </w:r>
      <w:r>
        <w:rPr>
          <w:noProof/>
        </w:rPr>
        <w:tab/>
      </w:r>
      <w:r>
        <w:rPr>
          <w:noProof/>
        </w:rPr>
        <w:fldChar w:fldCharType="begin"/>
      </w:r>
      <w:r>
        <w:rPr>
          <w:noProof/>
        </w:rPr>
        <w:instrText xml:space="preserve"> PAGEREF _Toc19872839 \h </w:instrText>
      </w:r>
      <w:r>
        <w:rPr>
          <w:noProof/>
        </w:rPr>
      </w:r>
      <w:r>
        <w:rPr>
          <w:noProof/>
        </w:rPr>
        <w:fldChar w:fldCharType="separate"/>
      </w:r>
      <w:r>
        <w:rPr>
          <w:noProof/>
        </w:rPr>
        <w:t>17</w:t>
      </w:r>
      <w:r>
        <w:rPr>
          <w:noProof/>
        </w:rPr>
        <w:fldChar w:fldCharType="end"/>
      </w:r>
    </w:p>
    <w:p w14:paraId="6C32E7D7" w14:textId="71D8C190" w:rsidR="00862E38" w:rsidRDefault="00862E38">
      <w:pPr>
        <w:pStyle w:val="Seznamobrzk"/>
        <w:rPr>
          <w:rFonts w:asciiTheme="minorHAnsi" w:eastAsiaTheme="minorEastAsia" w:hAnsiTheme="minorHAnsi" w:cstheme="minorBidi"/>
          <w:noProof/>
          <w:sz w:val="22"/>
          <w:szCs w:val="22"/>
        </w:rPr>
      </w:pPr>
      <w:r w:rsidRPr="00584F37">
        <w:rPr>
          <w:noProof/>
        </w:rPr>
        <w:t>P.5</w:t>
      </w:r>
      <w:r>
        <w:rPr>
          <w:rFonts w:asciiTheme="minorHAnsi" w:eastAsiaTheme="minorEastAsia" w:hAnsiTheme="minorHAnsi" w:cstheme="minorBidi"/>
          <w:noProof/>
          <w:sz w:val="22"/>
          <w:szCs w:val="22"/>
        </w:rPr>
        <w:tab/>
      </w:r>
      <w:r>
        <w:rPr>
          <w:noProof/>
        </w:rPr>
        <w:t>Vzorové plány BOZP a pracovní postup pro stavby typu CAPEX</w:t>
      </w:r>
      <w:r>
        <w:rPr>
          <w:noProof/>
        </w:rPr>
        <w:tab/>
      </w:r>
      <w:r>
        <w:rPr>
          <w:noProof/>
        </w:rPr>
        <w:fldChar w:fldCharType="begin"/>
      </w:r>
      <w:r>
        <w:rPr>
          <w:noProof/>
        </w:rPr>
        <w:instrText xml:space="preserve"> PAGEREF _Toc19872840 \h </w:instrText>
      </w:r>
      <w:r>
        <w:rPr>
          <w:noProof/>
        </w:rPr>
      </w:r>
      <w:r>
        <w:rPr>
          <w:noProof/>
        </w:rPr>
        <w:fldChar w:fldCharType="separate"/>
      </w:r>
      <w:r>
        <w:rPr>
          <w:noProof/>
        </w:rPr>
        <w:t>18</w:t>
      </w:r>
      <w:r>
        <w:rPr>
          <w:noProof/>
        </w:rPr>
        <w:fldChar w:fldCharType="end"/>
      </w:r>
    </w:p>
    <w:p w14:paraId="77F50D20" w14:textId="2F5E5A4D" w:rsidR="00862E38" w:rsidRDefault="00862E38">
      <w:pPr>
        <w:pStyle w:val="Seznamobrzk"/>
        <w:rPr>
          <w:rFonts w:asciiTheme="minorHAnsi" w:eastAsiaTheme="minorEastAsia" w:hAnsiTheme="minorHAnsi" w:cstheme="minorBidi"/>
          <w:noProof/>
          <w:sz w:val="22"/>
          <w:szCs w:val="22"/>
        </w:rPr>
      </w:pPr>
      <w:r w:rsidRPr="00584F37">
        <w:rPr>
          <w:noProof/>
        </w:rPr>
        <w:t>P.6</w:t>
      </w:r>
      <w:r>
        <w:rPr>
          <w:rFonts w:asciiTheme="minorHAnsi" w:eastAsiaTheme="minorEastAsia" w:hAnsiTheme="minorHAnsi" w:cstheme="minorBidi"/>
          <w:noProof/>
          <w:sz w:val="22"/>
          <w:szCs w:val="22"/>
        </w:rPr>
        <w:tab/>
      </w:r>
      <w:r>
        <w:rPr>
          <w:noProof/>
        </w:rPr>
        <w:t>Technologický postup pro výkopové práce v energetice</w:t>
      </w:r>
      <w:r>
        <w:rPr>
          <w:noProof/>
        </w:rPr>
        <w:tab/>
      </w:r>
      <w:r>
        <w:rPr>
          <w:noProof/>
        </w:rPr>
        <w:fldChar w:fldCharType="begin"/>
      </w:r>
      <w:r>
        <w:rPr>
          <w:noProof/>
        </w:rPr>
        <w:instrText xml:space="preserve"> PAGEREF _Toc19872841 \h </w:instrText>
      </w:r>
      <w:r>
        <w:rPr>
          <w:noProof/>
        </w:rPr>
      </w:r>
      <w:r>
        <w:rPr>
          <w:noProof/>
        </w:rPr>
        <w:fldChar w:fldCharType="separate"/>
      </w:r>
      <w:r>
        <w:rPr>
          <w:noProof/>
        </w:rPr>
        <w:t>19</w:t>
      </w:r>
      <w:r>
        <w:rPr>
          <w:noProof/>
        </w:rPr>
        <w:fldChar w:fldCharType="end"/>
      </w:r>
    </w:p>
    <w:p w14:paraId="794B65B5" w14:textId="512D7AA4" w:rsidR="00627EFC" w:rsidRDefault="003C14AB" w:rsidP="006E4802">
      <w:pPr>
        <w:pStyle w:val="Textodstavec"/>
        <w:rPr>
          <w:rStyle w:val="Hypertextovodkaz"/>
          <w:rFonts w:cs="Arial"/>
        </w:rPr>
      </w:pPr>
      <w:r>
        <w:rPr>
          <w:rStyle w:val="Hypertextovodkaz"/>
          <w:rFonts w:cs="Arial"/>
        </w:rPr>
        <w:fldChar w:fldCharType="end"/>
      </w:r>
    </w:p>
    <w:p w14:paraId="5C89D048" w14:textId="77777777" w:rsidR="00372D63" w:rsidRDefault="001A7AFE" w:rsidP="00C25434">
      <w:pPr>
        <w:pStyle w:val="Plohy2rovenadpisu"/>
      </w:pPr>
      <w:bookmarkStart w:id="55" w:name="_Toc19872836"/>
      <w:bookmarkStart w:id="56" w:name="_Toc19872877"/>
      <w:r>
        <w:lastRenderedPageBreak/>
        <w:t>Oznámení o zahájení prací</w:t>
      </w:r>
      <w:bookmarkEnd w:id="55"/>
      <w:bookmarkEnd w:id="56"/>
      <w:r w:rsidR="00372D63">
        <w:t xml:space="preserve"> </w:t>
      </w:r>
    </w:p>
    <w:p w14:paraId="2E0839FE" w14:textId="77777777" w:rsidR="001A7AFE" w:rsidRPr="001A7AFE" w:rsidRDefault="001A7AFE" w:rsidP="001A7AFE">
      <w:pPr>
        <w:pStyle w:val="Textodstavec"/>
      </w:pPr>
    </w:p>
    <w:p w14:paraId="0CA584F7" w14:textId="77777777" w:rsidR="001A7AFE" w:rsidRPr="001A7AFE" w:rsidRDefault="001A7AFE" w:rsidP="001A7AFE">
      <w:pPr>
        <w:pStyle w:val="Textodstavec"/>
      </w:pPr>
      <w:r>
        <w:t xml:space="preserve">                  </w:t>
      </w:r>
      <w:bookmarkStart w:id="57" w:name="_MON_1424846973"/>
      <w:bookmarkEnd w:id="57"/>
      <w:r w:rsidR="00410979">
        <w:object w:dxaOrig="966" w:dyaOrig="625" w14:anchorId="315422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5pt;height:31pt" o:ole="">
            <v:imagedata r:id="rId16" o:title=""/>
          </v:shape>
          <o:OLEObject Type="Embed" ProgID="Word.Document.8" ShapeID="_x0000_i1025" DrawAspect="Icon" ObjectID="_1675588237" r:id="rId17">
            <o:FieldCodes>\s</o:FieldCodes>
          </o:OLEObject>
        </w:object>
      </w:r>
    </w:p>
    <w:p w14:paraId="44EABA57" w14:textId="77777777" w:rsidR="00372D63" w:rsidRDefault="001A7AFE" w:rsidP="000B2EB6">
      <w:pPr>
        <w:pStyle w:val="Plohy2rovenadpisu"/>
      </w:pPr>
      <w:bookmarkStart w:id="58" w:name="_Toc19872837"/>
      <w:bookmarkStart w:id="59" w:name="_Toc19872878"/>
      <w:r>
        <w:lastRenderedPageBreak/>
        <w:t>Určení koordinátora</w:t>
      </w:r>
      <w:bookmarkEnd w:id="58"/>
      <w:bookmarkEnd w:id="59"/>
    </w:p>
    <w:p w14:paraId="7BFB87CC" w14:textId="77777777" w:rsidR="001A7AFE" w:rsidRPr="001A7AFE" w:rsidRDefault="00C66EBD" w:rsidP="001A7AFE">
      <w:pPr>
        <w:pStyle w:val="Textodstavec"/>
      </w:pPr>
      <w:r>
        <w:t xml:space="preserve">      </w:t>
      </w:r>
      <w:r w:rsidR="001A7AFE">
        <w:t xml:space="preserve">   </w:t>
      </w:r>
    </w:p>
    <w:p w14:paraId="7B95A866" w14:textId="68F0973E" w:rsidR="001A7AFE" w:rsidRPr="001A7AFE" w:rsidRDefault="00C66EBD" w:rsidP="001A7AFE">
      <w:pPr>
        <w:pStyle w:val="Textodstavec"/>
      </w:pPr>
      <w:r>
        <w:t xml:space="preserve">            </w:t>
      </w:r>
      <w:bookmarkStart w:id="60" w:name="_MON_1424847017"/>
      <w:bookmarkEnd w:id="60"/>
      <w:r w:rsidR="00A63434">
        <w:object w:dxaOrig="966" w:dyaOrig="625" w14:anchorId="03B0F3DE">
          <v:shape id="_x0000_i1026" type="#_x0000_t75" style="width:47.7pt;height:31.8pt" o:ole="">
            <v:imagedata r:id="rId18" o:title=""/>
          </v:shape>
          <o:OLEObject Type="Embed" ProgID="Word.Document.8" ShapeID="_x0000_i1026" DrawAspect="Icon" ObjectID="_1675588238" r:id="rId19">
            <o:FieldCodes>\s</o:FieldCodes>
          </o:OLEObject>
        </w:object>
      </w:r>
    </w:p>
    <w:p w14:paraId="376A44AB" w14:textId="77777777" w:rsidR="00C66EBD" w:rsidRDefault="001A7AFE" w:rsidP="005B7863">
      <w:pPr>
        <w:pStyle w:val="Textodstavec"/>
        <w:tabs>
          <w:tab w:val="left" w:pos="915"/>
        </w:tabs>
      </w:pPr>
      <w:r>
        <w:t xml:space="preserve">    </w:t>
      </w:r>
    </w:p>
    <w:p w14:paraId="02D93874" w14:textId="77777777" w:rsidR="00C66EBD" w:rsidRDefault="00C66EBD" w:rsidP="005B7863">
      <w:pPr>
        <w:pStyle w:val="Textodstavec"/>
        <w:tabs>
          <w:tab w:val="left" w:pos="915"/>
        </w:tabs>
      </w:pPr>
    </w:p>
    <w:p w14:paraId="625775EE" w14:textId="77777777" w:rsidR="00C66EBD" w:rsidRDefault="00C66EBD" w:rsidP="005B7863">
      <w:pPr>
        <w:pStyle w:val="Textodstavec"/>
        <w:tabs>
          <w:tab w:val="left" w:pos="915"/>
        </w:tabs>
      </w:pPr>
    </w:p>
    <w:p w14:paraId="505429B7" w14:textId="77777777" w:rsidR="00C66EBD" w:rsidRDefault="00C66EBD" w:rsidP="005B7863">
      <w:pPr>
        <w:pStyle w:val="Textodstavec"/>
        <w:tabs>
          <w:tab w:val="left" w:pos="915"/>
        </w:tabs>
      </w:pPr>
    </w:p>
    <w:p w14:paraId="47D144CC" w14:textId="77777777" w:rsidR="00C66EBD" w:rsidRDefault="00C66EBD" w:rsidP="005B7863">
      <w:pPr>
        <w:pStyle w:val="Textodstavec"/>
        <w:tabs>
          <w:tab w:val="left" w:pos="915"/>
        </w:tabs>
      </w:pPr>
    </w:p>
    <w:p w14:paraId="42490E7E" w14:textId="77777777" w:rsidR="00C66EBD" w:rsidRDefault="00C66EBD" w:rsidP="005B7863">
      <w:pPr>
        <w:pStyle w:val="Textodstavec"/>
        <w:tabs>
          <w:tab w:val="left" w:pos="915"/>
        </w:tabs>
      </w:pPr>
    </w:p>
    <w:p w14:paraId="07BDBD16" w14:textId="77777777" w:rsidR="00C66EBD" w:rsidRDefault="00C66EBD" w:rsidP="005B7863">
      <w:pPr>
        <w:pStyle w:val="Textodstavec"/>
        <w:tabs>
          <w:tab w:val="left" w:pos="915"/>
        </w:tabs>
      </w:pPr>
    </w:p>
    <w:p w14:paraId="150BA925" w14:textId="77777777" w:rsidR="00C66EBD" w:rsidRDefault="00C66EBD" w:rsidP="005B7863">
      <w:pPr>
        <w:pStyle w:val="Textodstavec"/>
        <w:tabs>
          <w:tab w:val="left" w:pos="915"/>
        </w:tabs>
      </w:pPr>
    </w:p>
    <w:p w14:paraId="7B64B419" w14:textId="77777777" w:rsidR="00C66EBD" w:rsidRDefault="00C66EBD" w:rsidP="005B7863">
      <w:pPr>
        <w:pStyle w:val="Textodstavec"/>
        <w:tabs>
          <w:tab w:val="left" w:pos="915"/>
        </w:tabs>
      </w:pPr>
    </w:p>
    <w:p w14:paraId="615E241B" w14:textId="77777777" w:rsidR="00C66EBD" w:rsidRDefault="00C66EBD" w:rsidP="005B7863">
      <w:pPr>
        <w:pStyle w:val="Textodstavec"/>
        <w:tabs>
          <w:tab w:val="left" w:pos="915"/>
        </w:tabs>
      </w:pPr>
    </w:p>
    <w:p w14:paraId="739C17EA" w14:textId="77777777" w:rsidR="00C66EBD" w:rsidRDefault="00C66EBD" w:rsidP="005B7863">
      <w:pPr>
        <w:pStyle w:val="Textodstavec"/>
        <w:tabs>
          <w:tab w:val="left" w:pos="915"/>
        </w:tabs>
      </w:pPr>
    </w:p>
    <w:p w14:paraId="464E72BB" w14:textId="77777777" w:rsidR="00C66EBD" w:rsidRDefault="00C66EBD" w:rsidP="005B7863">
      <w:pPr>
        <w:pStyle w:val="Textodstavec"/>
        <w:tabs>
          <w:tab w:val="left" w:pos="915"/>
        </w:tabs>
      </w:pPr>
    </w:p>
    <w:p w14:paraId="4A943A30" w14:textId="77777777" w:rsidR="00C66EBD" w:rsidRDefault="00C66EBD" w:rsidP="005B7863">
      <w:pPr>
        <w:pStyle w:val="Textodstavec"/>
        <w:tabs>
          <w:tab w:val="left" w:pos="915"/>
        </w:tabs>
      </w:pPr>
    </w:p>
    <w:p w14:paraId="33891D81" w14:textId="77777777" w:rsidR="00C66EBD" w:rsidRDefault="00C66EBD" w:rsidP="005B7863">
      <w:pPr>
        <w:pStyle w:val="Textodstavec"/>
        <w:tabs>
          <w:tab w:val="left" w:pos="915"/>
        </w:tabs>
      </w:pPr>
    </w:p>
    <w:p w14:paraId="2E3D9E14" w14:textId="77777777" w:rsidR="00C66EBD" w:rsidRDefault="00C66EBD" w:rsidP="005B7863">
      <w:pPr>
        <w:pStyle w:val="Textodstavec"/>
        <w:tabs>
          <w:tab w:val="left" w:pos="915"/>
        </w:tabs>
      </w:pPr>
    </w:p>
    <w:p w14:paraId="0CE6324C" w14:textId="77777777" w:rsidR="00C66EBD" w:rsidRDefault="00C66EBD" w:rsidP="005B7863">
      <w:pPr>
        <w:pStyle w:val="Textodstavec"/>
        <w:tabs>
          <w:tab w:val="left" w:pos="915"/>
        </w:tabs>
      </w:pPr>
    </w:p>
    <w:p w14:paraId="76243698" w14:textId="77777777" w:rsidR="00C66EBD" w:rsidRDefault="00C66EBD" w:rsidP="005B7863">
      <w:pPr>
        <w:pStyle w:val="Textodstavec"/>
        <w:tabs>
          <w:tab w:val="left" w:pos="915"/>
        </w:tabs>
      </w:pPr>
    </w:p>
    <w:p w14:paraId="664F4CC5" w14:textId="77777777" w:rsidR="00C66EBD" w:rsidRDefault="00C66EBD" w:rsidP="005B7863">
      <w:pPr>
        <w:pStyle w:val="Textodstavec"/>
        <w:tabs>
          <w:tab w:val="left" w:pos="915"/>
        </w:tabs>
      </w:pPr>
    </w:p>
    <w:p w14:paraId="0B40FC9C" w14:textId="77777777" w:rsidR="00C66EBD" w:rsidRDefault="00C66EBD" w:rsidP="005B7863">
      <w:pPr>
        <w:pStyle w:val="Textodstavec"/>
        <w:tabs>
          <w:tab w:val="left" w:pos="915"/>
        </w:tabs>
      </w:pPr>
    </w:p>
    <w:p w14:paraId="57279462" w14:textId="77777777" w:rsidR="00C66EBD" w:rsidRDefault="00C66EBD" w:rsidP="005B7863">
      <w:pPr>
        <w:pStyle w:val="Textodstavec"/>
        <w:tabs>
          <w:tab w:val="left" w:pos="915"/>
        </w:tabs>
      </w:pPr>
    </w:p>
    <w:p w14:paraId="247457C8" w14:textId="77777777" w:rsidR="00C66EBD" w:rsidRDefault="00C66EBD" w:rsidP="005B7863">
      <w:pPr>
        <w:pStyle w:val="Textodstavec"/>
        <w:tabs>
          <w:tab w:val="left" w:pos="915"/>
        </w:tabs>
      </w:pPr>
    </w:p>
    <w:p w14:paraId="1E5867E1" w14:textId="77777777" w:rsidR="00C66EBD" w:rsidRDefault="00C66EBD" w:rsidP="005B7863">
      <w:pPr>
        <w:pStyle w:val="Textodstavec"/>
        <w:tabs>
          <w:tab w:val="left" w:pos="915"/>
        </w:tabs>
      </w:pPr>
    </w:p>
    <w:p w14:paraId="4095DC82" w14:textId="77777777" w:rsidR="00C66EBD" w:rsidRDefault="00C66EBD" w:rsidP="005B7863">
      <w:pPr>
        <w:pStyle w:val="Textodstavec"/>
        <w:tabs>
          <w:tab w:val="left" w:pos="915"/>
        </w:tabs>
      </w:pPr>
    </w:p>
    <w:p w14:paraId="503942CA" w14:textId="77777777" w:rsidR="00C66EBD" w:rsidRDefault="00C66EBD" w:rsidP="005B7863">
      <w:pPr>
        <w:pStyle w:val="Textodstavec"/>
        <w:tabs>
          <w:tab w:val="left" w:pos="915"/>
        </w:tabs>
      </w:pPr>
    </w:p>
    <w:p w14:paraId="3FC417E0" w14:textId="77777777" w:rsidR="00C66EBD" w:rsidRDefault="00C66EBD" w:rsidP="005B7863">
      <w:pPr>
        <w:pStyle w:val="Textodstavec"/>
        <w:tabs>
          <w:tab w:val="left" w:pos="915"/>
        </w:tabs>
      </w:pPr>
    </w:p>
    <w:p w14:paraId="60D4B3B4" w14:textId="77777777" w:rsidR="00C66EBD" w:rsidRDefault="00C66EBD" w:rsidP="005B7863">
      <w:pPr>
        <w:pStyle w:val="Textodstavec"/>
        <w:tabs>
          <w:tab w:val="left" w:pos="915"/>
        </w:tabs>
      </w:pPr>
    </w:p>
    <w:p w14:paraId="5AFEFD98" w14:textId="77777777" w:rsidR="00C66EBD" w:rsidRDefault="00C66EBD" w:rsidP="005B7863">
      <w:pPr>
        <w:pStyle w:val="Textodstavec"/>
        <w:tabs>
          <w:tab w:val="left" w:pos="915"/>
        </w:tabs>
      </w:pPr>
    </w:p>
    <w:p w14:paraId="03539E11" w14:textId="77777777" w:rsidR="00C66EBD" w:rsidRDefault="00C66EBD" w:rsidP="005B7863">
      <w:pPr>
        <w:pStyle w:val="Textodstavec"/>
        <w:tabs>
          <w:tab w:val="left" w:pos="915"/>
        </w:tabs>
      </w:pPr>
    </w:p>
    <w:p w14:paraId="39E3B097" w14:textId="77777777" w:rsidR="00C66EBD" w:rsidRDefault="00C66EBD" w:rsidP="005B7863">
      <w:pPr>
        <w:pStyle w:val="Textodstavec"/>
        <w:tabs>
          <w:tab w:val="left" w:pos="915"/>
        </w:tabs>
      </w:pPr>
    </w:p>
    <w:p w14:paraId="6EFA7675" w14:textId="77777777" w:rsidR="00C66EBD" w:rsidRDefault="00C66EBD" w:rsidP="005B7863">
      <w:pPr>
        <w:pStyle w:val="Textodstavec"/>
        <w:tabs>
          <w:tab w:val="left" w:pos="915"/>
        </w:tabs>
      </w:pPr>
    </w:p>
    <w:p w14:paraId="199F630A" w14:textId="77777777" w:rsidR="00C66EBD" w:rsidRDefault="00C66EBD" w:rsidP="005B7863">
      <w:pPr>
        <w:pStyle w:val="Textodstavec"/>
        <w:tabs>
          <w:tab w:val="left" w:pos="915"/>
        </w:tabs>
      </w:pPr>
    </w:p>
    <w:p w14:paraId="12A725EA" w14:textId="77777777" w:rsidR="00C66EBD" w:rsidRDefault="00C66EBD" w:rsidP="005B7863">
      <w:pPr>
        <w:pStyle w:val="Textodstavec"/>
        <w:tabs>
          <w:tab w:val="left" w:pos="915"/>
        </w:tabs>
      </w:pPr>
    </w:p>
    <w:p w14:paraId="31664D16" w14:textId="77777777" w:rsidR="00C66EBD" w:rsidRDefault="00C66EBD" w:rsidP="005B7863">
      <w:pPr>
        <w:pStyle w:val="Textodstavec"/>
        <w:tabs>
          <w:tab w:val="left" w:pos="915"/>
        </w:tabs>
      </w:pPr>
    </w:p>
    <w:p w14:paraId="3CA81EFB" w14:textId="77777777" w:rsidR="00C66EBD" w:rsidRDefault="00C66EBD" w:rsidP="005B7863">
      <w:pPr>
        <w:pStyle w:val="Textodstavec"/>
        <w:tabs>
          <w:tab w:val="left" w:pos="915"/>
        </w:tabs>
      </w:pPr>
    </w:p>
    <w:p w14:paraId="18B962CB" w14:textId="77777777" w:rsidR="00C66EBD" w:rsidRDefault="00C66EBD" w:rsidP="005B7863">
      <w:pPr>
        <w:pStyle w:val="Textodstavec"/>
        <w:tabs>
          <w:tab w:val="left" w:pos="915"/>
        </w:tabs>
      </w:pPr>
    </w:p>
    <w:p w14:paraId="1B0FD6E5" w14:textId="77777777" w:rsidR="00C66EBD" w:rsidRDefault="00C66EBD" w:rsidP="005B7863">
      <w:pPr>
        <w:pStyle w:val="Textodstavec"/>
        <w:tabs>
          <w:tab w:val="left" w:pos="915"/>
        </w:tabs>
      </w:pPr>
    </w:p>
    <w:p w14:paraId="49B3DE2A" w14:textId="77777777" w:rsidR="00C66EBD" w:rsidRDefault="00C66EBD" w:rsidP="005B7863">
      <w:pPr>
        <w:pStyle w:val="Textodstavec"/>
        <w:tabs>
          <w:tab w:val="left" w:pos="915"/>
        </w:tabs>
      </w:pPr>
    </w:p>
    <w:p w14:paraId="145EDC55" w14:textId="77777777" w:rsidR="00C66EBD" w:rsidRDefault="00C66EBD" w:rsidP="005B7863">
      <w:pPr>
        <w:pStyle w:val="Textodstavec"/>
        <w:tabs>
          <w:tab w:val="left" w:pos="915"/>
        </w:tabs>
      </w:pPr>
    </w:p>
    <w:p w14:paraId="16377203" w14:textId="77777777" w:rsidR="00372D63" w:rsidRDefault="001A7AFE" w:rsidP="00C66EBD">
      <w:pPr>
        <w:pStyle w:val="Plohy2rovenadpisu"/>
        <w:ind w:left="578" w:hanging="578"/>
      </w:pPr>
      <w:r>
        <w:lastRenderedPageBreak/>
        <w:t xml:space="preserve"> </w:t>
      </w:r>
      <w:bookmarkStart w:id="61" w:name="_Toc19872838"/>
      <w:bookmarkStart w:id="62" w:name="_Toc19872879"/>
      <w:r w:rsidR="00C66EBD">
        <w:t>Základní údaje o rozsahu stavby</w:t>
      </w:r>
      <w:r w:rsidR="00462537">
        <w:t xml:space="preserve"> - harmonogram</w:t>
      </w:r>
      <w:bookmarkEnd w:id="61"/>
      <w:bookmarkEnd w:id="62"/>
    </w:p>
    <w:p w14:paraId="681D9B5A" w14:textId="77777777" w:rsidR="00C66EBD" w:rsidRPr="00C66EBD" w:rsidRDefault="00C66EBD" w:rsidP="00C66EBD">
      <w:pPr>
        <w:pStyle w:val="Textodstavec"/>
      </w:pPr>
      <w:r>
        <w:t xml:space="preserve"> </w:t>
      </w:r>
    </w:p>
    <w:p w14:paraId="52DDC9B9" w14:textId="5B3F8F9E" w:rsidR="00C66EBD" w:rsidRPr="00C66EBD" w:rsidRDefault="00C66EBD" w:rsidP="00C66EBD">
      <w:pPr>
        <w:pStyle w:val="Textodstavec"/>
      </w:pPr>
      <w:r>
        <w:t xml:space="preserve">         </w:t>
      </w:r>
      <w:bookmarkStart w:id="63" w:name="_MON_1524390859"/>
      <w:bookmarkEnd w:id="63"/>
      <w:r w:rsidR="00754A82">
        <w:object w:dxaOrig="966" w:dyaOrig="625" w14:anchorId="3688505C">
          <v:shape id="_x0000_i1027" type="#_x0000_t75" style="width:72.85pt;height:49.4pt" o:ole="">
            <v:imagedata r:id="rId20" o:title=""/>
          </v:shape>
          <o:OLEObject Type="Embed" ProgID="Excel.Sheet.8" ShapeID="_x0000_i1027" DrawAspect="Icon" ObjectID="_1675588239" r:id="rId21"/>
        </w:object>
      </w:r>
    </w:p>
    <w:p w14:paraId="2190ABFB" w14:textId="77777777" w:rsidR="00C66EBD" w:rsidRDefault="00C66EBD">
      <w:pPr>
        <w:pStyle w:val="Textodstavec"/>
      </w:pPr>
    </w:p>
    <w:p w14:paraId="462273A1" w14:textId="77777777" w:rsidR="00C66EBD" w:rsidRDefault="00C66EBD">
      <w:pPr>
        <w:pStyle w:val="Textodstavec"/>
      </w:pPr>
    </w:p>
    <w:p w14:paraId="32BAD137" w14:textId="77777777" w:rsidR="00C66EBD" w:rsidRDefault="00C66EBD">
      <w:pPr>
        <w:pStyle w:val="Textodstavec"/>
      </w:pPr>
    </w:p>
    <w:p w14:paraId="43F8E9C5" w14:textId="77777777" w:rsidR="00C66EBD" w:rsidRDefault="00C66EBD">
      <w:pPr>
        <w:pStyle w:val="Textodstavec"/>
      </w:pPr>
    </w:p>
    <w:p w14:paraId="3F2D0CA6" w14:textId="77777777" w:rsidR="00C66EBD" w:rsidRDefault="00C66EBD">
      <w:pPr>
        <w:pStyle w:val="Textodstavec"/>
      </w:pPr>
    </w:p>
    <w:p w14:paraId="3E4B0D3A" w14:textId="77777777" w:rsidR="00C66EBD" w:rsidRDefault="00C66EBD">
      <w:pPr>
        <w:pStyle w:val="Textodstavec"/>
      </w:pPr>
    </w:p>
    <w:p w14:paraId="60474A80" w14:textId="77777777" w:rsidR="00C66EBD" w:rsidRDefault="00C66EBD">
      <w:pPr>
        <w:pStyle w:val="Textodstavec"/>
      </w:pPr>
    </w:p>
    <w:p w14:paraId="2A0207F0" w14:textId="77777777" w:rsidR="00C66EBD" w:rsidRDefault="00C66EBD">
      <w:pPr>
        <w:pStyle w:val="Textodstavec"/>
      </w:pPr>
    </w:p>
    <w:p w14:paraId="2AF74A32" w14:textId="77777777" w:rsidR="00C66EBD" w:rsidRDefault="00C66EBD">
      <w:pPr>
        <w:pStyle w:val="Textodstavec"/>
      </w:pPr>
    </w:p>
    <w:p w14:paraId="6BE628FE" w14:textId="77777777" w:rsidR="00C66EBD" w:rsidRDefault="00C66EBD">
      <w:pPr>
        <w:pStyle w:val="Textodstavec"/>
      </w:pPr>
    </w:p>
    <w:p w14:paraId="77BF8764" w14:textId="77777777" w:rsidR="00C66EBD" w:rsidRDefault="00C66EBD">
      <w:pPr>
        <w:pStyle w:val="Textodstavec"/>
      </w:pPr>
    </w:p>
    <w:p w14:paraId="09B9EF8F" w14:textId="77777777" w:rsidR="00C66EBD" w:rsidRDefault="00C66EBD">
      <w:pPr>
        <w:pStyle w:val="Textodstavec"/>
      </w:pPr>
    </w:p>
    <w:p w14:paraId="3D27E78A" w14:textId="77777777" w:rsidR="00C66EBD" w:rsidRDefault="00C66EBD">
      <w:pPr>
        <w:pStyle w:val="Textodstavec"/>
      </w:pPr>
    </w:p>
    <w:p w14:paraId="3EEA6184" w14:textId="77777777" w:rsidR="00C66EBD" w:rsidRDefault="00C66EBD">
      <w:pPr>
        <w:pStyle w:val="Textodstavec"/>
      </w:pPr>
    </w:p>
    <w:p w14:paraId="40ABCA43" w14:textId="77777777" w:rsidR="00C66EBD" w:rsidRDefault="00C66EBD">
      <w:pPr>
        <w:pStyle w:val="Textodstavec"/>
      </w:pPr>
    </w:p>
    <w:p w14:paraId="197B46DB" w14:textId="77777777" w:rsidR="00C66EBD" w:rsidRDefault="00C66EBD">
      <w:pPr>
        <w:pStyle w:val="Textodstavec"/>
      </w:pPr>
    </w:p>
    <w:p w14:paraId="295A0338" w14:textId="77777777" w:rsidR="00C66EBD" w:rsidRDefault="00C66EBD">
      <w:pPr>
        <w:pStyle w:val="Textodstavec"/>
      </w:pPr>
    </w:p>
    <w:p w14:paraId="7D3A5601" w14:textId="77777777" w:rsidR="00C66EBD" w:rsidRDefault="00C66EBD">
      <w:pPr>
        <w:pStyle w:val="Textodstavec"/>
      </w:pPr>
    </w:p>
    <w:p w14:paraId="42025C53" w14:textId="77777777" w:rsidR="00C66EBD" w:rsidRDefault="00C66EBD">
      <w:pPr>
        <w:pStyle w:val="Textodstavec"/>
      </w:pPr>
    </w:p>
    <w:p w14:paraId="6F9CAEA5" w14:textId="77777777" w:rsidR="00C66EBD" w:rsidRDefault="00C66EBD">
      <w:pPr>
        <w:pStyle w:val="Textodstavec"/>
      </w:pPr>
    </w:p>
    <w:p w14:paraId="68E4EF9E" w14:textId="77777777" w:rsidR="00C66EBD" w:rsidRDefault="00C66EBD">
      <w:pPr>
        <w:pStyle w:val="Textodstavec"/>
      </w:pPr>
    </w:p>
    <w:p w14:paraId="31C96E05" w14:textId="77777777" w:rsidR="00C66EBD" w:rsidRDefault="00C66EBD">
      <w:pPr>
        <w:pStyle w:val="Textodstavec"/>
      </w:pPr>
    </w:p>
    <w:p w14:paraId="178E85B1" w14:textId="77777777" w:rsidR="00C66EBD" w:rsidRDefault="00C66EBD">
      <w:pPr>
        <w:pStyle w:val="Textodstavec"/>
      </w:pPr>
    </w:p>
    <w:p w14:paraId="51ABA2E7" w14:textId="77777777" w:rsidR="00C66EBD" w:rsidRDefault="00C66EBD">
      <w:pPr>
        <w:pStyle w:val="Textodstavec"/>
      </w:pPr>
    </w:p>
    <w:p w14:paraId="40955C52" w14:textId="77777777" w:rsidR="00C66EBD" w:rsidRDefault="00C66EBD">
      <w:pPr>
        <w:pStyle w:val="Textodstavec"/>
      </w:pPr>
    </w:p>
    <w:p w14:paraId="3D039EEA" w14:textId="77777777" w:rsidR="00C66EBD" w:rsidRDefault="00C66EBD">
      <w:pPr>
        <w:pStyle w:val="Textodstavec"/>
      </w:pPr>
    </w:p>
    <w:p w14:paraId="4EF44AC7" w14:textId="77777777" w:rsidR="00C66EBD" w:rsidRDefault="00C66EBD">
      <w:pPr>
        <w:pStyle w:val="Textodstavec"/>
      </w:pPr>
    </w:p>
    <w:p w14:paraId="0CE590FC" w14:textId="77777777" w:rsidR="00C66EBD" w:rsidRDefault="00C66EBD">
      <w:pPr>
        <w:pStyle w:val="Textodstavec"/>
      </w:pPr>
    </w:p>
    <w:p w14:paraId="5DF7BB1C" w14:textId="77777777" w:rsidR="00C66EBD" w:rsidRDefault="00C66EBD">
      <w:pPr>
        <w:pStyle w:val="Textodstavec"/>
      </w:pPr>
    </w:p>
    <w:p w14:paraId="03D1F76B" w14:textId="77777777" w:rsidR="00C66EBD" w:rsidRDefault="00C66EBD">
      <w:pPr>
        <w:pStyle w:val="Textodstavec"/>
      </w:pPr>
    </w:p>
    <w:p w14:paraId="290D79F9" w14:textId="77777777" w:rsidR="00C66EBD" w:rsidRDefault="00C66EBD">
      <w:pPr>
        <w:pStyle w:val="Textodstavec"/>
      </w:pPr>
    </w:p>
    <w:p w14:paraId="050CFE7B" w14:textId="77777777" w:rsidR="00C66EBD" w:rsidRDefault="00C66EBD">
      <w:pPr>
        <w:pStyle w:val="Textodstavec"/>
      </w:pPr>
    </w:p>
    <w:p w14:paraId="5E8B70ED" w14:textId="77777777" w:rsidR="00C66EBD" w:rsidRDefault="00C66EBD">
      <w:pPr>
        <w:pStyle w:val="Textodstavec"/>
      </w:pPr>
    </w:p>
    <w:p w14:paraId="26780F70" w14:textId="77777777" w:rsidR="00C66EBD" w:rsidRDefault="00C66EBD">
      <w:pPr>
        <w:pStyle w:val="Textodstavec"/>
      </w:pPr>
    </w:p>
    <w:p w14:paraId="66F4FF45" w14:textId="77777777" w:rsidR="00C66EBD" w:rsidRDefault="00C66EBD">
      <w:pPr>
        <w:pStyle w:val="Textodstavec"/>
      </w:pPr>
    </w:p>
    <w:p w14:paraId="5FF1F41F" w14:textId="77777777" w:rsidR="00C66EBD" w:rsidRDefault="00C66EBD">
      <w:pPr>
        <w:pStyle w:val="Textodstavec"/>
      </w:pPr>
    </w:p>
    <w:p w14:paraId="602F4557" w14:textId="77777777" w:rsidR="00C66EBD" w:rsidRDefault="00C66EBD">
      <w:pPr>
        <w:pStyle w:val="Textodstavec"/>
      </w:pPr>
    </w:p>
    <w:p w14:paraId="10841305" w14:textId="77777777" w:rsidR="00C66EBD" w:rsidRDefault="00C66EBD">
      <w:pPr>
        <w:pStyle w:val="Textodstavec"/>
      </w:pPr>
    </w:p>
    <w:p w14:paraId="35DA5652" w14:textId="77777777" w:rsidR="00C66EBD" w:rsidRDefault="00C66EBD" w:rsidP="00C66EBD">
      <w:pPr>
        <w:pStyle w:val="Plohy2rovenadpisu"/>
        <w:ind w:left="578" w:hanging="578"/>
      </w:pPr>
      <w:bookmarkStart w:id="64" w:name="_Toc19872839"/>
      <w:bookmarkStart w:id="65" w:name="_Toc19872880"/>
      <w:r>
        <w:lastRenderedPageBreak/>
        <w:t>Povinnosti koordinátora</w:t>
      </w:r>
      <w:bookmarkEnd w:id="64"/>
      <w:bookmarkEnd w:id="65"/>
    </w:p>
    <w:p w14:paraId="142E67C6" w14:textId="77777777" w:rsidR="00C66EBD" w:rsidRPr="00C66EBD" w:rsidRDefault="00C66EBD" w:rsidP="00C66EBD">
      <w:pPr>
        <w:pStyle w:val="Textodstavec"/>
      </w:pPr>
    </w:p>
    <w:p w14:paraId="534FE48E" w14:textId="03EAC6F3" w:rsidR="00C66EBD" w:rsidRPr="00C66EBD" w:rsidRDefault="00C66EBD" w:rsidP="00C66EBD">
      <w:pPr>
        <w:pStyle w:val="Textodstavec"/>
      </w:pPr>
      <w:r>
        <w:t xml:space="preserve">             </w:t>
      </w:r>
      <w:bookmarkStart w:id="66" w:name="_MON_1424847303"/>
      <w:bookmarkEnd w:id="66"/>
      <w:r w:rsidR="00835C0C">
        <w:object w:dxaOrig="966" w:dyaOrig="625" w14:anchorId="267FA28E">
          <v:shape id="_x0000_i1028" type="#_x0000_t75" style="width:47.7pt;height:31.8pt" o:ole="">
            <v:imagedata r:id="rId22" o:title=""/>
          </v:shape>
          <o:OLEObject Type="Embed" ProgID="Word.Document.8" ShapeID="_x0000_i1028" DrawAspect="Icon" ObjectID="_1675588240" r:id="rId23">
            <o:FieldCodes>\s</o:FieldCodes>
          </o:OLEObject>
        </w:object>
      </w:r>
    </w:p>
    <w:p w14:paraId="3AFFFC52" w14:textId="77777777" w:rsidR="00C66EBD" w:rsidRDefault="001A04A4" w:rsidP="005E5107">
      <w:pPr>
        <w:pStyle w:val="Plohy2rovenadpisu"/>
        <w:ind w:left="578" w:hanging="578"/>
      </w:pPr>
      <w:bookmarkStart w:id="67" w:name="_Toc19872840"/>
      <w:bookmarkStart w:id="68" w:name="_Toc19872881"/>
      <w:r>
        <w:lastRenderedPageBreak/>
        <w:t>Vzorové</w:t>
      </w:r>
      <w:r w:rsidR="00460E0E">
        <w:t xml:space="preserve"> plány BOZP a p</w:t>
      </w:r>
      <w:r w:rsidR="00C66EBD">
        <w:t xml:space="preserve">racovní postup </w:t>
      </w:r>
      <w:r w:rsidR="00460E0E">
        <w:t xml:space="preserve">pro stavby typu </w:t>
      </w:r>
      <w:r w:rsidR="00667D2B">
        <w:t>CAPEX</w:t>
      </w:r>
      <w:bookmarkEnd w:id="67"/>
      <w:bookmarkEnd w:id="68"/>
    </w:p>
    <w:p w14:paraId="097F9C60" w14:textId="77777777" w:rsidR="00C66EBD" w:rsidRPr="00C66EBD" w:rsidRDefault="00C66EBD" w:rsidP="00C66EBD">
      <w:pPr>
        <w:pStyle w:val="Textodstavec"/>
      </w:pPr>
    </w:p>
    <w:p w14:paraId="7F9EC665" w14:textId="2BF1D921" w:rsidR="00C66EBD" w:rsidRPr="00C66EBD" w:rsidRDefault="00C66EBD" w:rsidP="00C66EBD">
      <w:pPr>
        <w:pStyle w:val="Textodstavec"/>
      </w:pPr>
      <w:r>
        <w:t xml:space="preserve">            </w:t>
      </w:r>
      <w:bookmarkStart w:id="69" w:name="_MON_1426670793"/>
      <w:bookmarkEnd w:id="69"/>
      <w:r w:rsidR="00CA4B1A">
        <w:object w:dxaOrig="966" w:dyaOrig="625" w14:anchorId="098BDFDB">
          <v:shape id="_x0000_i1029" type="#_x0000_t75" style="width:48.55pt;height:31.8pt" o:ole="">
            <v:imagedata r:id="rId24" o:title=""/>
          </v:shape>
          <o:OLEObject Type="Embed" ProgID="Word.Document.8" ShapeID="_x0000_i1029" DrawAspect="Icon" ObjectID="_1675588241" r:id="rId25">
            <o:FieldCodes>\s</o:FieldCodes>
          </o:OLEObject>
        </w:object>
      </w:r>
    </w:p>
    <w:p w14:paraId="092E0163" w14:textId="53D8C8E2" w:rsidR="00C66EBD" w:rsidRDefault="00AC7E40" w:rsidP="00C66EBD">
      <w:pPr>
        <w:pStyle w:val="Plohy2rovenadpisu"/>
        <w:ind w:left="578" w:hanging="578"/>
      </w:pPr>
      <w:bookmarkStart w:id="70" w:name="_Toc19872841"/>
      <w:bookmarkStart w:id="71" w:name="_Toc19872882"/>
      <w:r>
        <w:lastRenderedPageBreak/>
        <w:t>Technologický postup pro výkopové práce v energetice</w:t>
      </w:r>
      <w:bookmarkEnd w:id="70"/>
      <w:bookmarkEnd w:id="71"/>
    </w:p>
    <w:p w14:paraId="44F7EDA2" w14:textId="77777777" w:rsidR="00667D2B" w:rsidRPr="00667D2B" w:rsidRDefault="00667D2B" w:rsidP="00667D2B">
      <w:pPr>
        <w:pStyle w:val="Textodstavec"/>
      </w:pPr>
    </w:p>
    <w:p w14:paraId="7664424E" w14:textId="70C3C318" w:rsidR="00C66EBD" w:rsidRDefault="00C66EBD" w:rsidP="00C66EBD">
      <w:pPr>
        <w:pStyle w:val="Textodstavec"/>
      </w:pPr>
      <w:r>
        <w:t xml:space="preserve">        </w:t>
      </w:r>
      <w:r w:rsidR="009920D5">
        <w:object w:dxaOrig="2040" w:dyaOrig="1320" w14:anchorId="561785DC">
          <v:shape id="_x0000_i1030" type="#_x0000_t75" style="width:102.15pt;height:66.15pt" o:ole="">
            <v:imagedata r:id="rId26" o:title=""/>
          </v:shape>
          <o:OLEObject Type="Embed" ProgID="AcroExch.Document.DC" ShapeID="_x0000_i1030" DrawAspect="Icon" ObjectID="_1675588242" r:id="rId27"/>
        </w:object>
      </w:r>
    </w:p>
    <w:p w14:paraId="7F509E19" w14:textId="77777777" w:rsidR="00667D2B" w:rsidRDefault="00667D2B" w:rsidP="00C66EBD">
      <w:pPr>
        <w:pStyle w:val="Textodstavec"/>
      </w:pPr>
    </w:p>
    <w:p w14:paraId="52CE1759" w14:textId="77777777" w:rsidR="00667D2B" w:rsidRDefault="00667D2B" w:rsidP="00C66EBD">
      <w:pPr>
        <w:pStyle w:val="Textodstavec"/>
      </w:pPr>
    </w:p>
    <w:sectPr w:rsidR="00667D2B" w:rsidSect="00580D1B">
      <w:headerReference w:type="default" r:id="rId28"/>
      <w:footerReference w:type="default" r:id="rId29"/>
      <w:foot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D5FC9" w14:textId="77777777" w:rsidR="00EC40BD" w:rsidRDefault="00EC40BD">
      <w:r>
        <w:separator/>
      </w:r>
    </w:p>
  </w:endnote>
  <w:endnote w:type="continuationSeparator" w:id="0">
    <w:p w14:paraId="571AAC70" w14:textId="77777777" w:rsidR="00EC40BD" w:rsidRDefault="00EC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6BD65" w14:textId="77777777" w:rsidR="008234FF" w:rsidRDefault="008234FF" w:rsidP="00881D1E">
    <w:pPr>
      <w:pStyle w:val="Zpat"/>
      <w:jc w:val="center"/>
      <w:rPr>
        <w:color w:val="000000" w:themeColor="text1"/>
      </w:rPr>
    </w:pPr>
  </w:p>
  <w:p w14:paraId="59BC86BC" w14:textId="77777777" w:rsidR="008234FF" w:rsidRDefault="008234FF" w:rsidP="00881D1E">
    <w:pPr>
      <w:pStyle w:val="Zpat"/>
      <w:jc w:val="center"/>
      <w:rPr>
        <w:color w:val="000000" w:themeColor="text1"/>
      </w:rPr>
    </w:pPr>
    <w:r w:rsidRPr="0084438A">
      <w:rPr>
        <w:color w:val="000000" w:themeColor="text1"/>
      </w:rPr>
      <w:t>V případě tisku nebo umístění mimo úložiště</w:t>
    </w:r>
    <w:r>
      <w:rPr>
        <w:color w:val="000000" w:themeColor="text1"/>
      </w:rPr>
      <w:t xml:space="preserve"> IŘD</w:t>
    </w:r>
    <w:r w:rsidRPr="0084438A">
      <w:rPr>
        <w:color w:val="000000" w:themeColor="text1"/>
      </w:rPr>
      <w:t>, se dokument považuje za neřízený</w:t>
    </w:r>
    <w:r>
      <w:rPr>
        <w:color w:val="000000" w:themeColor="text1"/>
      </w:rPr>
      <w:t>.</w:t>
    </w:r>
  </w:p>
  <w:p w14:paraId="3089B93B" w14:textId="1DFD7D1D" w:rsidR="008234FF" w:rsidRDefault="008234FF" w:rsidP="00881D1E">
    <w:pPr>
      <w:pStyle w:val="Zpat"/>
      <w:jc w:val="center"/>
    </w:pPr>
    <w:r>
      <w:rPr>
        <w:color w:val="000000" w:themeColor="text1"/>
      </w:rPr>
      <w:t xml:space="preserve">Tisk: </w:t>
    </w:r>
    <w:r>
      <w:rPr>
        <w:noProof/>
        <w:color w:val="000000" w:themeColor="text1"/>
      </w:rPr>
      <w:fldChar w:fldCharType="begin"/>
    </w:r>
    <w:r>
      <w:rPr>
        <w:noProof/>
        <w:color w:val="000000" w:themeColor="text1"/>
      </w:rPr>
      <w:instrText xml:space="preserve"> DATE   \* MERGEFORMAT </w:instrText>
    </w:r>
    <w:r>
      <w:rPr>
        <w:noProof/>
        <w:color w:val="000000" w:themeColor="text1"/>
      </w:rPr>
      <w:fldChar w:fldCharType="separate"/>
    </w:r>
    <w:r w:rsidR="004E40BC">
      <w:rPr>
        <w:noProof/>
        <w:color w:val="000000" w:themeColor="text1"/>
      </w:rPr>
      <w:t>23.02.2021</w:t>
    </w:r>
    <w:r>
      <w:rPr>
        <w:noProof/>
        <w:color w:val="000000" w:themeColor="tex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1F3EB" w14:textId="77777777" w:rsidR="008234FF" w:rsidRDefault="008234FF" w:rsidP="00881D1E">
    <w:pPr>
      <w:pStyle w:val="Zpat"/>
      <w:jc w:val="center"/>
      <w:rPr>
        <w:color w:val="000000" w:themeColor="text1"/>
      </w:rPr>
    </w:pPr>
  </w:p>
  <w:p w14:paraId="5AB76612" w14:textId="77777777" w:rsidR="008234FF" w:rsidRDefault="008234FF" w:rsidP="00881D1E">
    <w:pPr>
      <w:pStyle w:val="Zpat"/>
      <w:jc w:val="center"/>
      <w:rPr>
        <w:color w:val="000000" w:themeColor="text1"/>
      </w:rPr>
    </w:pPr>
    <w:r w:rsidRPr="0084438A">
      <w:rPr>
        <w:color w:val="000000" w:themeColor="text1"/>
      </w:rPr>
      <w:t>V případě tisku nebo umístění mimo úložiště</w:t>
    </w:r>
    <w:r>
      <w:rPr>
        <w:color w:val="000000" w:themeColor="text1"/>
      </w:rPr>
      <w:t xml:space="preserve"> IŘD</w:t>
    </w:r>
    <w:r w:rsidRPr="0084438A">
      <w:rPr>
        <w:color w:val="000000" w:themeColor="text1"/>
      </w:rPr>
      <w:t>, se dokument považuje za neřízený</w:t>
    </w:r>
    <w:r>
      <w:rPr>
        <w:color w:val="000000" w:themeColor="text1"/>
      </w:rPr>
      <w:t>.</w:t>
    </w:r>
  </w:p>
  <w:p w14:paraId="48D3A95D" w14:textId="6E00329E" w:rsidR="008234FF" w:rsidRDefault="008234FF" w:rsidP="00881D1E">
    <w:pPr>
      <w:pStyle w:val="Zpat"/>
      <w:jc w:val="center"/>
    </w:pPr>
    <w:r>
      <w:rPr>
        <w:color w:val="000000" w:themeColor="text1"/>
      </w:rPr>
      <w:t xml:space="preserve">Tisk: </w:t>
    </w:r>
    <w:r>
      <w:rPr>
        <w:noProof/>
        <w:color w:val="000000" w:themeColor="text1"/>
      </w:rPr>
      <w:fldChar w:fldCharType="begin"/>
    </w:r>
    <w:r>
      <w:rPr>
        <w:noProof/>
        <w:color w:val="000000" w:themeColor="text1"/>
      </w:rPr>
      <w:instrText xml:space="preserve"> DATE   \* MERGEFORMAT </w:instrText>
    </w:r>
    <w:r>
      <w:rPr>
        <w:noProof/>
        <w:color w:val="000000" w:themeColor="text1"/>
      </w:rPr>
      <w:fldChar w:fldCharType="separate"/>
    </w:r>
    <w:r w:rsidR="004E40BC">
      <w:rPr>
        <w:noProof/>
        <w:color w:val="000000" w:themeColor="text1"/>
      </w:rPr>
      <w:t>23.02.2021</w:t>
    </w:r>
    <w:r>
      <w:rPr>
        <w:noProof/>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FFC7D" w14:textId="77777777" w:rsidR="00EC40BD" w:rsidRDefault="00EC40BD">
      <w:r>
        <w:separator/>
      </w:r>
    </w:p>
  </w:footnote>
  <w:footnote w:type="continuationSeparator" w:id="0">
    <w:p w14:paraId="42991422" w14:textId="77777777" w:rsidR="00EC40BD" w:rsidRDefault="00EC4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0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14"/>
      <w:gridCol w:w="4082"/>
      <w:gridCol w:w="1474"/>
      <w:gridCol w:w="1644"/>
    </w:tblGrid>
    <w:tr w:rsidR="008234FF" w:rsidRPr="00C61E55" w14:paraId="00072689" w14:textId="77777777" w:rsidTr="008D4AD4">
      <w:trPr>
        <w:trHeight w:val="283"/>
      </w:trPr>
      <w:tc>
        <w:tcPr>
          <w:tcW w:w="1814" w:type="dxa"/>
          <w:vMerge w:val="restart"/>
          <w:tcBorders>
            <w:top w:val="single" w:sz="12" w:space="0" w:color="auto"/>
          </w:tcBorders>
          <w:vAlign w:val="center"/>
        </w:tcPr>
        <w:p w14:paraId="182689B1" w14:textId="77777777" w:rsidR="008234FF" w:rsidRPr="000E0C52" w:rsidRDefault="008234FF" w:rsidP="00466B60">
          <w:pPr>
            <w:pStyle w:val="Zhlavspolenost"/>
            <w:jc w:val="center"/>
          </w:pPr>
          <w:r>
            <w:rPr>
              <w:noProof/>
            </w:rPr>
            <w:drawing>
              <wp:inline distT="0" distB="0" distL="0" distR="0" wp14:anchorId="707CB01F" wp14:editId="7A7D80A1">
                <wp:extent cx="962025" cy="276225"/>
                <wp:effectExtent l="19050" t="0" r="9525" b="0"/>
                <wp:docPr id="6" name="obrázek 2" descr="EON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EON_B"/>
                        <pic:cNvPicPr>
                          <a:picLocks noChangeAspect="1" noChangeArrowheads="1"/>
                        </pic:cNvPicPr>
                      </pic:nvPicPr>
                      <pic:blipFill>
                        <a:blip r:embed="rId1"/>
                        <a:srcRect/>
                        <a:stretch>
                          <a:fillRect/>
                        </a:stretch>
                      </pic:blipFill>
                      <pic:spPr bwMode="auto">
                        <a:xfrm>
                          <a:off x="0" y="0"/>
                          <a:ext cx="962025" cy="276225"/>
                        </a:xfrm>
                        <a:prstGeom prst="rect">
                          <a:avLst/>
                        </a:prstGeom>
                        <a:noFill/>
                        <a:ln w="9525">
                          <a:noFill/>
                          <a:miter lim="800000"/>
                          <a:headEnd/>
                          <a:tailEnd/>
                        </a:ln>
                      </pic:spPr>
                    </pic:pic>
                  </a:graphicData>
                </a:graphic>
              </wp:inline>
            </w:drawing>
          </w:r>
        </w:p>
        <w:p w14:paraId="197D0A78" w14:textId="77777777" w:rsidR="008234FF" w:rsidRPr="000E0C52" w:rsidRDefault="008234FF" w:rsidP="00466B60">
          <w:pPr>
            <w:pStyle w:val="Zhlavspolenost"/>
          </w:pPr>
        </w:p>
      </w:tc>
      <w:tc>
        <w:tcPr>
          <w:tcW w:w="4082" w:type="dxa"/>
          <w:vMerge w:val="restart"/>
          <w:tcBorders>
            <w:top w:val="single" w:sz="12" w:space="0" w:color="auto"/>
          </w:tcBorders>
          <w:vAlign w:val="center"/>
        </w:tcPr>
        <w:p w14:paraId="6D0755CA" w14:textId="77777777" w:rsidR="008234FF" w:rsidRDefault="008234FF" w:rsidP="00E05BFA">
          <w:pPr>
            <w:pStyle w:val="ZhlavNadpis1dek"/>
          </w:pPr>
          <w:r>
            <w:t>Koordinátor BOZP ve výstavbě</w:t>
          </w:r>
        </w:p>
        <w:p w14:paraId="4D730910" w14:textId="51110537" w:rsidR="008234FF" w:rsidRPr="007E3B6B" w:rsidRDefault="008234FF" w:rsidP="00E05BFA">
          <w:pPr>
            <w:pStyle w:val="ZhlavNadpis1dek"/>
          </w:pPr>
          <w:r>
            <w:rPr>
              <w:noProof/>
            </w:rPr>
            <w:fldChar w:fldCharType="begin"/>
          </w:r>
          <w:r>
            <w:rPr>
              <w:noProof/>
            </w:rPr>
            <w:instrText xml:space="preserve"> STYLEREF  Záhlaví_Nadpis_1.řádek  \* MERGEFORMAT </w:instrText>
          </w:r>
          <w:r>
            <w:rPr>
              <w:noProof/>
            </w:rPr>
            <w:fldChar w:fldCharType="separate"/>
          </w:r>
          <w:r w:rsidR="004E40BC">
            <w:rPr>
              <w:noProof/>
            </w:rPr>
            <w:t>a plány BOZP</w:t>
          </w:r>
          <w:r>
            <w:rPr>
              <w:noProof/>
            </w:rPr>
            <w:fldChar w:fldCharType="end"/>
          </w:r>
        </w:p>
      </w:tc>
      <w:tc>
        <w:tcPr>
          <w:tcW w:w="1474" w:type="dxa"/>
          <w:tcBorders>
            <w:top w:val="single" w:sz="12" w:space="0" w:color="auto"/>
          </w:tcBorders>
          <w:vAlign w:val="center"/>
        </w:tcPr>
        <w:p w14:paraId="512F8D31" w14:textId="77777777" w:rsidR="008234FF" w:rsidRPr="00AF7E8C" w:rsidRDefault="008234FF" w:rsidP="00AF7E8C">
          <w:pPr>
            <w:pStyle w:val="Zhlavostatntext"/>
            <w:rPr>
              <w:sz w:val="20"/>
              <w:szCs w:val="20"/>
            </w:rPr>
          </w:pPr>
          <w:r w:rsidRPr="00AF7E8C">
            <w:rPr>
              <w:sz w:val="20"/>
              <w:szCs w:val="20"/>
            </w:rPr>
            <w:t>Stran:</w:t>
          </w:r>
        </w:p>
      </w:tc>
      <w:tc>
        <w:tcPr>
          <w:tcW w:w="1644" w:type="dxa"/>
          <w:tcBorders>
            <w:top w:val="single" w:sz="12" w:space="0" w:color="auto"/>
          </w:tcBorders>
          <w:vAlign w:val="center"/>
        </w:tcPr>
        <w:p w14:paraId="28487D99" w14:textId="77777777" w:rsidR="008234FF" w:rsidRPr="00AF7E8C" w:rsidRDefault="008234FF" w:rsidP="00AF7E8C">
          <w:pPr>
            <w:pStyle w:val="Zhlavostatntext"/>
            <w:rPr>
              <w:sz w:val="20"/>
              <w:szCs w:val="20"/>
            </w:rPr>
          </w:pPr>
          <w:r w:rsidRPr="00AF7E8C">
            <w:rPr>
              <w:sz w:val="20"/>
              <w:szCs w:val="20"/>
            </w:rPr>
            <w:fldChar w:fldCharType="begin"/>
          </w:r>
          <w:r w:rsidRPr="00AF7E8C">
            <w:rPr>
              <w:sz w:val="20"/>
              <w:szCs w:val="20"/>
            </w:rPr>
            <w:instrText xml:space="preserve"> PAGE </w:instrText>
          </w:r>
          <w:r w:rsidRPr="00AF7E8C">
            <w:rPr>
              <w:sz w:val="20"/>
              <w:szCs w:val="20"/>
            </w:rPr>
            <w:fldChar w:fldCharType="separate"/>
          </w:r>
          <w:r>
            <w:rPr>
              <w:noProof/>
              <w:sz w:val="20"/>
              <w:szCs w:val="20"/>
            </w:rPr>
            <w:t>2</w:t>
          </w:r>
          <w:r w:rsidRPr="00AF7E8C">
            <w:rPr>
              <w:sz w:val="20"/>
              <w:szCs w:val="20"/>
            </w:rPr>
            <w:fldChar w:fldCharType="end"/>
          </w:r>
          <w:r w:rsidRPr="00AF7E8C">
            <w:rPr>
              <w:sz w:val="20"/>
              <w:szCs w:val="20"/>
            </w:rPr>
            <w:t xml:space="preserve"> / </w:t>
          </w:r>
          <w:r w:rsidRPr="00AF7E8C">
            <w:rPr>
              <w:sz w:val="20"/>
              <w:szCs w:val="20"/>
            </w:rPr>
            <w:fldChar w:fldCharType="begin"/>
          </w:r>
          <w:r w:rsidRPr="00AF7E8C">
            <w:rPr>
              <w:sz w:val="20"/>
              <w:szCs w:val="20"/>
            </w:rPr>
            <w:instrText xml:space="preserve"> NUMPAGES </w:instrText>
          </w:r>
          <w:r w:rsidRPr="00AF7E8C">
            <w:rPr>
              <w:sz w:val="20"/>
              <w:szCs w:val="20"/>
            </w:rPr>
            <w:fldChar w:fldCharType="separate"/>
          </w:r>
          <w:r>
            <w:rPr>
              <w:noProof/>
              <w:sz w:val="20"/>
              <w:szCs w:val="20"/>
            </w:rPr>
            <w:t>19</w:t>
          </w:r>
          <w:r w:rsidRPr="00AF7E8C">
            <w:rPr>
              <w:sz w:val="20"/>
              <w:szCs w:val="20"/>
            </w:rPr>
            <w:fldChar w:fldCharType="end"/>
          </w:r>
        </w:p>
      </w:tc>
    </w:tr>
    <w:tr w:rsidR="008234FF" w:rsidRPr="00C61E55" w14:paraId="124FE171" w14:textId="77777777" w:rsidTr="008D4AD4">
      <w:trPr>
        <w:trHeight w:val="283"/>
      </w:trPr>
      <w:tc>
        <w:tcPr>
          <w:tcW w:w="1814" w:type="dxa"/>
          <w:vMerge/>
        </w:tcPr>
        <w:p w14:paraId="2D5E01FB" w14:textId="77777777" w:rsidR="008234FF" w:rsidRPr="00C61E55" w:rsidRDefault="008234FF" w:rsidP="00ED285E">
          <w:pPr>
            <w:pStyle w:val="Tabulkanormln"/>
          </w:pPr>
        </w:p>
      </w:tc>
      <w:tc>
        <w:tcPr>
          <w:tcW w:w="4082" w:type="dxa"/>
          <w:vMerge/>
        </w:tcPr>
        <w:p w14:paraId="0A7EB41C" w14:textId="77777777" w:rsidR="008234FF" w:rsidRPr="00C61E55" w:rsidRDefault="008234FF" w:rsidP="00ED285E">
          <w:pPr>
            <w:pStyle w:val="Tabulkanormln"/>
          </w:pPr>
        </w:p>
      </w:tc>
      <w:tc>
        <w:tcPr>
          <w:tcW w:w="1474" w:type="dxa"/>
          <w:vAlign w:val="center"/>
        </w:tcPr>
        <w:p w14:paraId="39D04095" w14:textId="77777777" w:rsidR="008234FF" w:rsidRPr="00AF7E8C" w:rsidRDefault="008234FF" w:rsidP="00AF7E8C">
          <w:pPr>
            <w:pStyle w:val="Zhlavostatntext"/>
            <w:rPr>
              <w:sz w:val="20"/>
              <w:szCs w:val="20"/>
            </w:rPr>
          </w:pPr>
          <w:r w:rsidRPr="00AF7E8C">
            <w:rPr>
              <w:sz w:val="20"/>
              <w:szCs w:val="20"/>
            </w:rPr>
            <w:t>Platnost od:</w:t>
          </w:r>
        </w:p>
      </w:tc>
      <w:tc>
        <w:tcPr>
          <w:tcW w:w="1644" w:type="dxa"/>
          <w:vAlign w:val="center"/>
        </w:tcPr>
        <w:p w14:paraId="054A66A1" w14:textId="0661858D" w:rsidR="008234FF" w:rsidRPr="00F033BD" w:rsidRDefault="008234FF" w:rsidP="00AF7E8C">
          <w:pPr>
            <w:pStyle w:val="Zhlavostatntext"/>
            <w:rPr>
              <w:sz w:val="20"/>
              <w:szCs w:val="20"/>
            </w:rPr>
          </w:pPr>
          <w:r w:rsidRPr="00F033BD">
            <w:rPr>
              <w:sz w:val="20"/>
              <w:szCs w:val="20"/>
            </w:rPr>
            <w:fldChar w:fldCharType="begin"/>
          </w:r>
          <w:r w:rsidRPr="00F033BD">
            <w:rPr>
              <w:sz w:val="20"/>
              <w:szCs w:val="20"/>
            </w:rPr>
            <w:instrText xml:space="preserve"> STYLEREF  Záhlaví_datum_platnost  \* MERGEFORMAT </w:instrText>
          </w:r>
          <w:r w:rsidRPr="00F033BD">
            <w:rPr>
              <w:sz w:val="20"/>
              <w:szCs w:val="20"/>
            </w:rPr>
            <w:fldChar w:fldCharType="separate"/>
          </w:r>
          <w:r w:rsidR="004E40BC">
            <w:rPr>
              <w:noProof/>
              <w:sz w:val="20"/>
              <w:szCs w:val="20"/>
            </w:rPr>
            <w:t>27.09.2019</w:t>
          </w:r>
          <w:r w:rsidRPr="00F033BD">
            <w:rPr>
              <w:noProof/>
              <w:sz w:val="20"/>
              <w:szCs w:val="20"/>
            </w:rPr>
            <w:fldChar w:fldCharType="end"/>
          </w:r>
        </w:p>
      </w:tc>
    </w:tr>
    <w:tr w:rsidR="008234FF" w:rsidRPr="00C61E55" w14:paraId="4D57B654" w14:textId="77777777" w:rsidTr="008D4AD4">
      <w:trPr>
        <w:trHeight w:val="283"/>
      </w:trPr>
      <w:tc>
        <w:tcPr>
          <w:tcW w:w="1814" w:type="dxa"/>
          <w:vMerge/>
          <w:tcBorders>
            <w:bottom w:val="single" w:sz="12" w:space="0" w:color="auto"/>
          </w:tcBorders>
          <w:vAlign w:val="center"/>
        </w:tcPr>
        <w:p w14:paraId="1D88734F" w14:textId="77777777" w:rsidR="008234FF" w:rsidRDefault="008234FF" w:rsidP="00466B60">
          <w:pPr>
            <w:pStyle w:val="Zhlavdokument"/>
            <w:rPr>
              <w:sz w:val="20"/>
              <w:szCs w:val="20"/>
            </w:rPr>
          </w:pPr>
        </w:p>
      </w:tc>
      <w:tc>
        <w:tcPr>
          <w:tcW w:w="4082" w:type="dxa"/>
          <w:vMerge/>
          <w:tcBorders>
            <w:bottom w:val="single" w:sz="12" w:space="0" w:color="auto"/>
          </w:tcBorders>
          <w:vAlign w:val="center"/>
        </w:tcPr>
        <w:p w14:paraId="16BC6D93" w14:textId="77777777" w:rsidR="008234FF" w:rsidRDefault="008234FF" w:rsidP="00466B60">
          <w:pPr>
            <w:pStyle w:val="ZhlavNadpis2dek"/>
          </w:pPr>
        </w:p>
      </w:tc>
      <w:tc>
        <w:tcPr>
          <w:tcW w:w="1474" w:type="dxa"/>
          <w:tcBorders>
            <w:bottom w:val="single" w:sz="12" w:space="0" w:color="auto"/>
          </w:tcBorders>
          <w:vAlign w:val="center"/>
        </w:tcPr>
        <w:p w14:paraId="55C46C01" w14:textId="77777777" w:rsidR="008234FF" w:rsidRPr="00AF7E8C" w:rsidRDefault="008234FF" w:rsidP="00AF7E8C">
          <w:pPr>
            <w:pStyle w:val="Zhlavostatntext"/>
            <w:rPr>
              <w:sz w:val="20"/>
              <w:szCs w:val="20"/>
            </w:rPr>
          </w:pPr>
          <w:r>
            <w:rPr>
              <w:sz w:val="20"/>
              <w:szCs w:val="20"/>
            </w:rPr>
            <w:t>Účinnost od:</w:t>
          </w:r>
        </w:p>
      </w:tc>
      <w:tc>
        <w:tcPr>
          <w:tcW w:w="1644" w:type="dxa"/>
          <w:tcBorders>
            <w:bottom w:val="single" w:sz="12" w:space="0" w:color="auto"/>
          </w:tcBorders>
          <w:vAlign w:val="center"/>
        </w:tcPr>
        <w:p w14:paraId="6B7046C4" w14:textId="36CEEB2B" w:rsidR="008234FF" w:rsidRPr="00AF7E8C" w:rsidRDefault="008234FF" w:rsidP="00AF7E8C">
          <w:pPr>
            <w:pStyle w:val="Zhlavdatumplatnost"/>
            <w:rPr>
              <w:szCs w:val="20"/>
            </w:rPr>
          </w:pPr>
          <w:r>
            <w:rPr>
              <w:noProof/>
              <w:szCs w:val="20"/>
            </w:rPr>
            <w:fldChar w:fldCharType="begin"/>
          </w:r>
          <w:r>
            <w:rPr>
              <w:noProof/>
              <w:szCs w:val="20"/>
            </w:rPr>
            <w:instrText xml:space="preserve"> STYLEREF  Záhlaví_datum_účinnost  \* MERGEFORMAT </w:instrText>
          </w:r>
          <w:r>
            <w:rPr>
              <w:noProof/>
              <w:szCs w:val="20"/>
            </w:rPr>
            <w:fldChar w:fldCharType="separate"/>
          </w:r>
          <w:r w:rsidR="004E40BC">
            <w:rPr>
              <w:noProof/>
              <w:szCs w:val="20"/>
            </w:rPr>
            <w:t>01.10.2019</w:t>
          </w:r>
          <w:r>
            <w:rPr>
              <w:noProof/>
            </w:rPr>
            <w:fldChar w:fldCharType="end"/>
          </w:r>
        </w:p>
      </w:tc>
    </w:tr>
    <w:tr w:rsidR="008234FF" w:rsidRPr="00C61E55" w14:paraId="62C8B657" w14:textId="77777777" w:rsidTr="008D4AD4">
      <w:trPr>
        <w:trHeight w:val="283"/>
      </w:trPr>
      <w:tc>
        <w:tcPr>
          <w:tcW w:w="1814" w:type="dxa"/>
          <w:tcBorders>
            <w:bottom w:val="single" w:sz="12" w:space="0" w:color="auto"/>
          </w:tcBorders>
          <w:vAlign w:val="center"/>
        </w:tcPr>
        <w:p w14:paraId="38FA885C" w14:textId="6E2FCE6F" w:rsidR="008234FF" w:rsidRPr="00F73419" w:rsidRDefault="008234FF" w:rsidP="00466B60">
          <w:pPr>
            <w:pStyle w:val="Zhlavdokument"/>
            <w:rPr>
              <w:sz w:val="20"/>
              <w:szCs w:val="20"/>
            </w:rPr>
          </w:pPr>
          <w:r>
            <w:rPr>
              <w:b w:val="0"/>
              <w:bCs w:val="0"/>
              <w:noProof/>
              <w:sz w:val="20"/>
              <w:szCs w:val="20"/>
            </w:rPr>
            <w:fldChar w:fldCharType="begin"/>
          </w:r>
          <w:r>
            <w:rPr>
              <w:b w:val="0"/>
              <w:bCs w:val="0"/>
              <w:noProof/>
              <w:sz w:val="20"/>
              <w:szCs w:val="20"/>
            </w:rPr>
            <w:instrText xml:space="preserve"> STYLEREF  Záhlaví_dokument  \* MERGEFORMAT </w:instrText>
          </w:r>
          <w:r>
            <w:rPr>
              <w:b w:val="0"/>
              <w:bCs w:val="0"/>
              <w:noProof/>
              <w:sz w:val="20"/>
              <w:szCs w:val="20"/>
            </w:rPr>
            <w:fldChar w:fldCharType="separate"/>
          </w:r>
          <w:r w:rsidR="004E40BC">
            <w:rPr>
              <w:b w:val="0"/>
              <w:bCs w:val="0"/>
              <w:noProof/>
              <w:sz w:val="20"/>
              <w:szCs w:val="20"/>
            </w:rPr>
            <w:t>Prováděcí pokyn ECD</w:t>
          </w:r>
          <w:r>
            <w:rPr>
              <w:b w:val="0"/>
              <w:bCs w:val="0"/>
              <w:noProof/>
              <w:sz w:val="20"/>
              <w:szCs w:val="20"/>
            </w:rPr>
            <w:fldChar w:fldCharType="end"/>
          </w:r>
        </w:p>
      </w:tc>
      <w:tc>
        <w:tcPr>
          <w:tcW w:w="4082" w:type="dxa"/>
          <w:tcBorders>
            <w:bottom w:val="single" w:sz="12" w:space="0" w:color="auto"/>
          </w:tcBorders>
          <w:vAlign w:val="center"/>
        </w:tcPr>
        <w:p w14:paraId="7E4E1513" w14:textId="5AD1ED53" w:rsidR="008234FF" w:rsidRPr="00AF7E8C" w:rsidRDefault="008234FF" w:rsidP="00466B60">
          <w:pPr>
            <w:pStyle w:val="ZhlavNadpis2dek"/>
            <w:rPr>
              <w:szCs w:val="20"/>
            </w:rPr>
          </w:pPr>
          <w:r>
            <w:rPr>
              <w:noProof/>
            </w:rPr>
            <w:fldChar w:fldCharType="begin"/>
          </w:r>
          <w:r>
            <w:rPr>
              <w:noProof/>
            </w:rPr>
            <w:instrText xml:space="preserve"> STYLEREF  Záhlaví_Nadpis_2.řádek  \* MERGEFORMAT </w:instrText>
          </w:r>
          <w:r>
            <w:rPr>
              <w:noProof/>
            </w:rPr>
            <w:fldChar w:fldCharType="separate"/>
          </w:r>
          <w:r w:rsidR="004E40BC">
            <w:rPr>
              <w:noProof/>
            </w:rPr>
            <w:t>ECD-PP-216</w:t>
          </w:r>
          <w:r>
            <w:rPr>
              <w:noProof/>
            </w:rPr>
            <w:fldChar w:fldCharType="end"/>
          </w:r>
        </w:p>
      </w:tc>
      <w:tc>
        <w:tcPr>
          <w:tcW w:w="1474" w:type="dxa"/>
          <w:tcBorders>
            <w:bottom w:val="single" w:sz="12" w:space="0" w:color="auto"/>
          </w:tcBorders>
          <w:vAlign w:val="center"/>
        </w:tcPr>
        <w:p w14:paraId="148B6A13" w14:textId="77777777" w:rsidR="008234FF" w:rsidRPr="00AF7E8C" w:rsidRDefault="008234FF" w:rsidP="00AF7E8C">
          <w:pPr>
            <w:pStyle w:val="Zhlavostatntext"/>
            <w:rPr>
              <w:sz w:val="20"/>
              <w:szCs w:val="20"/>
            </w:rPr>
          </w:pPr>
          <w:r w:rsidRPr="00AF7E8C">
            <w:rPr>
              <w:sz w:val="20"/>
              <w:szCs w:val="20"/>
            </w:rPr>
            <w:t>Revize:</w:t>
          </w:r>
        </w:p>
      </w:tc>
      <w:tc>
        <w:tcPr>
          <w:tcW w:w="1644" w:type="dxa"/>
          <w:tcBorders>
            <w:bottom w:val="single" w:sz="12" w:space="0" w:color="auto"/>
          </w:tcBorders>
          <w:vAlign w:val="center"/>
        </w:tcPr>
        <w:p w14:paraId="43710B3B" w14:textId="1775E6B5" w:rsidR="008234FF" w:rsidRPr="00CA427F" w:rsidRDefault="008234FF" w:rsidP="00AF7E8C">
          <w:pPr>
            <w:pStyle w:val="Zhlavdatumplatnost"/>
            <w:rPr>
              <w:bCs/>
              <w:szCs w:val="20"/>
            </w:rPr>
          </w:pPr>
          <w:r>
            <w:t>1</w:t>
          </w:r>
        </w:p>
      </w:tc>
    </w:tr>
  </w:tbl>
  <w:p w14:paraId="490814A0" w14:textId="77777777" w:rsidR="008234FF" w:rsidRDefault="008234FF" w:rsidP="00757EC1">
    <w:pPr>
      <w:pStyle w:val="Textodstave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1320"/>
    <w:multiLevelType w:val="hybridMultilevel"/>
    <w:tmpl w:val="26329E66"/>
    <w:lvl w:ilvl="0" w:tplc="1E24CCDE">
      <w:start w:val="1"/>
      <w:numFmt w:val="bullet"/>
      <w:pStyle w:val="Text2odrka"/>
      <w:lvlText w:val=""/>
      <w:lvlJc w:val="left"/>
      <w:pPr>
        <w:tabs>
          <w:tab w:val="num" w:pos="765"/>
        </w:tabs>
        <w:ind w:left="765"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6140943"/>
    <w:multiLevelType w:val="hybridMultilevel"/>
    <w:tmpl w:val="BE74D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D27F81"/>
    <w:multiLevelType w:val="multilevel"/>
    <w:tmpl w:val="9CE6B31E"/>
    <w:lvl w:ilvl="0">
      <w:start w:val="1"/>
      <w:numFmt w:val="decimal"/>
      <w:pStyle w:val="Nadpis1"/>
      <w:lvlText w:val="%1"/>
      <w:lvlJc w:val="left"/>
      <w:pPr>
        <w:tabs>
          <w:tab w:val="num" w:pos="360"/>
        </w:tabs>
      </w:pPr>
      <w:rPr>
        <w:rFonts w:hint="default"/>
      </w:rPr>
    </w:lvl>
    <w:lvl w:ilvl="1">
      <w:start w:val="1"/>
      <w:numFmt w:val="decimal"/>
      <w:pStyle w:val="Nadpis2"/>
      <w:lvlText w:val="%1.%2"/>
      <w:lvlJc w:val="left"/>
      <w:pPr>
        <w:tabs>
          <w:tab w:val="num" w:pos="397"/>
        </w:tabs>
        <w:ind w:left="397" w:hanging="397"/>
      </w:pPr>
      <w:rPr>
        <w:rFonts w:hint="default"/>
      </w:rPr>
    </w:lvl>
    <w:lvl w:ilvl="2">
      <w:start w:val="1"/>
      <w:numFmt w:val="decimal"/>
      <w:pStyle w:val="Nadpis3"/>
      <w:lvlText w:val="%1.%2.%3"/>
      <w:lvlJc w:val="left"/>
      <w:pPr>
        <w:tabs>
          <w:tab w:val="num" w:pos="397"/>
        </w:tabs>
        <w:ind w:left="397" w:hanging="397"/>
      </w:pPr>
      <w:rPr>
        <w:rFonts w:hint="default"/>
      </w:rPr>
    </w:lvl>
    <w:lvl w:ilvl="3">
      <w:start w:val="1"/>
      <w:numFmt w:val="decimal"/>
      <w:pStyle w:val="Nadpis4"/>
      <w:lvlText w:val="%1.%2.%3.%4"/>
      <w:lvlJc w:val="left"/>
      <w:pPr>
        <w:tabs>
          <w:tab w:val="num" w:pos="1136"/>
        </w:tabs>
      </w:pPr>
      <w:rPr>
        <w:rFonts w:hint="default"/>
      </w:rPr>
    </w:lvl>
    <w:lvl w:ilvl="4">
      <w:start w:val="1"/>
      <w:numFmt w:val="decimal"/>
      <w:pStyle w:val="Nadpis5"/>
      <w:lvlText w:val="%1.%2.%3.%4.%5"/>
      <w:lvlJc w:val="left"/>
      <w:pPr>
        <w:tabs>
          <w:tab w:val="num" w:pos="0"/>
        </w:tabs>
        <w:ind w:left="2880" w:hanging="2880"/>
      </w:pPr>
      <w:rPr>
        <w:rFonts w:hint="default"/>
      </w:rPr>
    </w:lvl>
    <w:lvl w:ilvl="5">
      <w:start w:val="1"/>
      <w:numFmt w:val="none"/>
      <w:lvlRestart w:val="0"/>
      <w:lvlText w:val=""/>
      <w:lvlJc w:val="left"/>
      <w:pPr>
        <w:tabs>
          <w:tab w:val="num" w:pos="0"/>
        </w:tabs>
      </w:pPr>
      <w:rPr>
        <w:rFonts w:hint="default"/>
      </w:rPr>
    </w:lvl>
    <w:lvl w:ilvl="6">
      <w:start w:val="1"/>
      <w:numFmt w:val="none"/>
      <w:lvlRestart w:val="0"/>
      <w:lvlText w:val=""/>
      <w:lvlJc w:val="left"/>
      <w:pPr>
        <w:tabs>
          <w:tab w:val="num" w:pos="0"/>
        </w:tabs>
      </w:pPr>
      <w:rPr>
        <w:rFonts w:hint="default"/>
      </w:rPr>
    </w:lvl>
    <w:lvl w:ilvl="7">
      <w:start w:val="1"/>
      <w:numFmt w:val="none"/>
      <w:lvlRestart w:val="0"/>
      <w:lvlText w:val=""/>
      <w:lvlJc w:val="left"/>
      <w:pPr>
        <w:tabs>
          <w:tab w:val="num" w:pos="0"/>
        </w:tabs>
      </w:pPr>
      <w:rPr>
        <w:rFonts w:hint="default"/>
      </w:rPr>
    </w:lvl>
    <w:lvl w:ilvl="8">
      <w:start w:val="1"/>
      <w:numFmt w:val="none"/>
      <w:lvlRestart w:val="0"/>
      <w:lvlText w:val=""/>
      <w:lvlJc w:val="left"/>
      <w:pPr>
        <w:tabs>
          <w:tab w:val="num" w:pos="0"/>
        </w:tabs>
      </w:pPr>
      <w:rPr>
        <w:rFonts w:hint="default"/>
      </w:rPr>
    </w:lvl>
  </w:abstractNum>
  <w:abstractNum w:abstractNumId="3" w15:restartNumberingAfterBreak="0">
    <w:nsid w:val="40A07301"/>
    <w:multiLevelType w:val="hybridMultilevel"/>
    <w:tmpl w:val="6C36AEAE"/>
    <w:lvl w:ilvl="0" w:tplc="814E0008">
      <w:start w:val="1"/>
      <w:numFmt w:val="bullet"/>
      <w:lvlText w:val="-"/>
      <w:lvlJc w:val="left"/>
      <w:pPr>
        <w:tabs>
          <w:tab w:val="num" w:pos="0"/>
        </w:tabs>
        <w:ind w:left="283" w:hanging="283"/>
      </w:pPr>
      <w:rPr>
        <w:rFonts w:ascii="Times New Roman" w:hAnsi="Times New Roman" w:cs="Times New Roman" w:hint="default"/>
      </w:rPr>
    </w:lvl>
    <w:lvl w:ilvl="1" w:tplc="04050003" w:tentative="1">
      <w:start w:val="1"/>
      <w:numFmt w:val="bullet"/>
      <w:lvlText w:val="o"/>
      <w:lvlJc w:val="left"/>
      <w:pPr>
        <w:tabs>
          <w:tab w:val="num" w:pos="1156"/>
        </w:tabs>
        <w:ind w:left="1156" w:hanging="360"/>
      </w:pPr>
      <w:rPr>
        <w:rFonts w:ascii="Courier New" w:hAnsi="Courier New" w:cs="Courier New" w:hint="default"/>
      </w:rPr>
    </w:lvl>
    <w:lvl w:ilvl="2" w:tplc="04050005" w:tentative="1">
      <w:start w:val="1"/>
      <w:numFmt w:val="bullet"/>
      <w:lvlText w:val=""/>
      <w:lvlJc w:val="left"/>
      <w:pPr>
        <w:tabs>
          <w:tab w:val="num" w:pos="1876"/>
        </w:tabs>
        <w:ind w:left="1876" w:hanging="360"/>
      </w:pPr>
      <w:rPr>
        <w:rFonts w:ascii="Wingdings" w:hAnsi="Wingdings" w:hint="default"/>
      </w:rPr>
    </w:lvl>
    <w:lvl w:ilvl="3" w:tplc="04050001" w:tentative="1">
      <w:start w:val="1"/>
      <w:numFmt w:val="bullet"/>
      <w:lvlText w:val=""/>
      <w:lvlJc w:val="left"/>
      <w:pPr>
        <w:tabs>
          <w:tab w:val="num" w:pos="2596"/>
        </w:tabs>
        <w:ind w:left="2596" w:hanging="360"/>
      </w:pPr>
      <w:rPr>
        <w:rFonts w:ascii="Symbol" w:hAnsi="Symbol" w:hint="default"/>
      </w:rPr>
    </w:lvl>
    <w:lvl w:ilvl="4" w:tplc="04050003" w:tentative="1">
      <w:start w:val="1"/>
      <w:numFmt w:val="bullet"/>
      <w:lvlText w:val="o"/>
      <w:lvlJc w:val="left"/>
      <w:pPr>
        <w:tabs>
          <w:tab w:val="num" w:pos="3316"/>
        </w:tabs>
        <w:ind w:left="3316" w:hanging="360"/>
      </w:pPr>
      <w:rPr>
        <w:rFonts w:ascii="Courier New" w:hAnsi="Courier New" w:cs="Courier New" w:hint="default"/>
      </w:rPr>
    </w:lvl>
    <w:lvl w:ilvl="5" w:tplc="04050005" w:tentative="1">
      <w:start w:val="1"/>
      <w:numFmt w:val="bullet"/>
      <w:lvlText w:val=""/>
      <w:lvlJc w:val="left"/>
      <w:pPr>
        <w:tabs>
          <w:tab w:val="num" w:pos="4036"/>
        </w:tabs>
        <w:ind w:left="4036" w:hanging="360"/>
      </w:pPr>
      <w:rPr>
        <w:rFonts w:ascii="Wingdings" w:hAnsi="Wingdings" w:hint="default"/>
      </w:rPr>
    </w:lvl>
    <w:lvl w:ilvl="6" w:tplc="04050001" w:tentative="1">
      <w:start w:val="1"/>
      <w:numFmt w:val="bullet"/>
      <w:lvlText w:val=""/>
      <w:lvlJc w:val="left"/>
      <w:pPr>
        <w:tabs>
          <w:tab w:val="num" w:pos="4756"/>
        </w:tabs>
        <w:ind w:left="4756" w:hanging="360"/>
      </w:pPr>
      <w:rPr>
        <w:rFonts w:ascii="Symbol" w:hAnsi="Symbol" w:hint="default"/>
      </w:rPr>
    </w:lvl>
    <w:lvl w:ilvl="7" w:tplc="04050003" w:tentative="1">
      <w:start w:val="1"/>
      <w:numFmt w:val="bullet"/>
      <w:lvlText w:val="o"/>
      <w:lvlJc w:val="left"/>
      <w:pPr>
        <w:tabs>
          <w:tab w:val="num" w:pos="5476"/>
        </w:tabs>
        <w:ind w:left="5476" w:hanging="360"/>
      </w:pPr>
      <w:rPr>
        <w:rFonts w:ascii="Courier New" w:hAnsi="Courier New" w:cs="Courier New" w:hint="default"/>
      </w:rPr>
    </w:lvl>
    <w:lvl w:ilvl="8" w:tplc="04050005" w:tentative="1">
      <w:start w:val="1"/>
      <w:numFmt w:val="bullet"/>
      <w:lvlText w:val=""/>
      <w:lvlJc w:val="left"/>
      <w:pPr>
        <w:tabs>
          <w:tab w:val="num" w:pos="6196"/>
        </w:tabs>
        <w:ind w:left="6196" w:hanging="360"/>
      </w:pPr>
      <w:rPr>
        <w:rFonts w:ascii="Wingdings" w:hAnsi="Wingdings" w:hint="default"/>
      </w:rPr>
    </w:lvl>
  </w:abstractNum>
  <w:abstractNum w:abstractNumId="4" w15:restartNumberingAfterBreak="0">
    <w:nsid w:val="499B0802"/>
    <w:multiLevelType w:val="hybridMultilevel"/>
    <w:tmpl w:val="DAE64320"/>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4D226163"/>
    <w:multiLevelType w:val="hybridMultilevel"/>
    <w:tmpl w:val="F57E77E2"/>
    <w:lvl w:ilvl="0" w:tplc="DB2CBBBE">
      <w:start w:val="1"/>
      <w:numFmt w:val="lowerLetter"/>
      <w:pStyle w:val="Text1odrka"/>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067169C"/>
    <w:multiLevelType w:val="hybridMultilevel"/>
    <w:tmpl w:val="56BCD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0781957"/>
    <w:multiLevelType w:val="multilevel"/>
    <w:tmpl w:val="7284C4A4"/>
    <w:lvl w:ilvl="0">
      <w:start w:val="16"/>
      <w:numFmt w:val="upperLetter"/>
      <w:pStyle w:val="Plohy1rovenadpisu"/>
      <w:lvlText w:val="%1"/>
      <w:lvlJc w:val="left"/>
      <w:pPr>
        <w:tabs>
          <w:tab w:val="num" w:pos="432"/>
        </w:tabs>
        <w:ind w:left="432" w:hanging="432"/>
      </w:pPr>
      <w:rPr>
        <w:rFonts w:hint="default"/>
      </w:rPr>
    </w:lvl>
    <w:lvl w:ilvl="1">
      <w:start w:val="1"/>
      <w:numFmt w:val="decimal"/>
      <w:pStyle w:val="Plohy2rovenadpisu"/>
      <w:lvlText w:val="%1.%2"/>
      <w:lvlJc w:val="left"/>
      <w:pPr>
        <w:tabs>
          <w:tab w:val="num" w:pos="576"/>
        </w:tabs>
        <w:ind w:left="576" w:hanging="576"/>
      </w:pPr>
      <w:rPr>
        <w:rFonts w:hint="default"/>
      </w:rPr>
    </w:lvl>
    <w:lvl w:ilvl="2">
      <w:start w:val="1"/>
      <w:numFmt w:val="decimal"/>
      <w:pStyle w:val="Plohy3rovenadpisu"/>
      <w:lvlText w:val="%1.%2.%3"/>
      <w:lvlJc w:val="left"/>
      <w:pPr>
        <w:tabs>
          <w:tab w:val="num" w:pos="720"/>
        </w:tabs>
        <w:ind w:left="720" w:hanging="720"/>
      </w:pPr>
      <w:rPr>
        <w:rFonts w:hint="default"/>
      </w:rPr>
    </w:lvl>
    <w:lvl w:ilvl="3">
      <w:start w:val="1"/>
      <w:numFmt w:val="decimal"/>
      <w:pStyle w:val="Plohy4rovenadpisu"/>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8C35620"/>
    <w:multiLevelType w:val="hybridMultilevel"/>
    <w:tmpl w:val="632E6D74"/>
    <w:lvl w:ilvl="0" w:tplc="879281B4">
      <w:start w:val="1"/>
      <w:numFmt w:val="bullet"/>
      <w:pStyle w:val="Tabulkaodrka"/>
      <w:lvlText w:val=""/>
      <w:lvlJc w:val="left"/>
      <w:pPr>
        <w:tabs>
          <w:tab w:val="num" w:pos="720"/>
        </w:tabs>
        <w:ind w:left="720" w:hanging="360"/>
      </w:pPr>
      <w:rPr>
        <w:rFonts w:ascii="Symbol" w:hAnsi="Symbol" w:cs="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2DD4DCA"/>
    <w:multiLevelType w:val="hybridMultilevel"/>
    <w:tmpl w:val="8BCC9D72"/>
    <w:lvl w:ilvl="0" w:tplc="879281B4">
      <w:start w:val="1"/>
      <w:numFmt w:val="bullet"/>
      <w:lvlText w:val=""/>
      <w:lvlJc w:val="left"/>
      <w:pPr>
        <w:tabs>
          <w:tab w:val="num" w:pos="284"/>
        </w:tabs>
        <w:ind w:left="567" w:hanging="567"/>
      </w:pPr>
      <w:rPr>
        <w:rFonts w:ascii="Symbol" w:hAnsi="Symbol" w:hint="default"/>
      </w:rPr>
    </w:lvl>
    <w:lvl w:ilvl="1" w:tplc="04050003">
      <w:numFmt w:val="bullet"/>
      <w:lvlText w:val="-"/>
      <w:lvlJc w:val="left"/>
      <w:pPr>
        <w:tabs>
          <w:tab w:val="num" w:pos="1156"/>
        </w:tabs>
        <w:ind w:left="1156" w:hanging="360"/>
      </w:pPr>
      <w:rPr>
        <w:rFonts w:ascii="Times New Roman" w:eastAsia="Times New Roman" w:hAnsi="Times New Roman" w:cs="Times New Roman" w:hint="default"/>
      </w:rPr>
    </w:lvl>
    <w:lvl w:ilvl="2" w:tplc="04050005" w:tentative="1">
      <w:start w:val="1"/>
      <w:numFmt w:val="bullet"/>
      <w:lvlText w:val=""/>
      <w:lvlJc w:val="left"/>
      <w:pPr>
        <w:tabs>
          <w:tab w:val="num" w:pos="1876"/>
        </w:tabs>
        <w:ind w:left="1876" w:hanging="360"/>
      </w:pPr>
      <w:rPr>
        <w:rFonts w:ascii="Wingdings" w:hAnsi="Wingdings" w:hint="default"/>
      </w:rPr>
    </w:lvl>
    <w:lvl w:ilvl="3" w:tplc="04050001" w:tentative="1">
      <w:start w:val="1"/>
      <w:numFmt w:val="bullet"/>
      <w:lvlText w:val=""/>
      <w:lvlJc w:val="left"/>
      <w:pPr>
        <w:tabs>
          <w:tab w:val="num" w:pos="2596"/>
        </w:tabs>
        <w:ind w:left="2596" w:hanging="360"/>
      </w:pPr>
      <w:rPr>
        <w:rFonts w:ascii="Symbol" w:hAnsi="Symbol" w:hint="default"/>
      </w:rPr>
    </w:lvl>
    <w:lvl w:ilvl="4" w:tplc="04050003" w:tentative="1">
      <w:start w:val="1"/>
      <w:numFmt w:val="bullet"/>
      <w:lvlText w:val="o"/>
      <w:lvlJc w:val="left"/>
      <w:pPr>
        <w:tabs>
          <w:tab w:val="num" w:pos="3316"/>
        </w:tabs>
        <w:ind w:left="3316" w:hanging="360"/>
      </w:pPr>
      <w:rPr>
        <w:rFonts w:ascii="Courier New" w:hAnsi="Courier New" w:cs="Courier New" w:hint="default"/>
      </w:rPr>
    </w:lvl>
    <w:lvl w:ilvl="5" w:tplc="04050005" w:tentative="1">
      <w:start w:val="1"/>
      <w:numFmt w:val="bullet"/>
      <w:lvlText w:val=""/>
      <w:lvlJc w:val="left"/>
      <w:pPr>
        <w:tabs>
          <w:tab w:val="num" w:pos="4036"/>
        </w:tabs>
        <w:ind w:left="4036" w:hanging="360"/>
      </w:pPr>
      <w:rPr>
        <w:rFonts w:ascii="Wingdings" w:hAnsi="Wingdings" w:hint="default"/>
      </w:rPr>
    </w:lvl>
    <w:lvl w:ilvl="6" w:tplc="04050001" w:tentative="1">
      <w:start w:val="1"/>
      <w:numFmt w:val="bullet"/>
      <w:lvlText w:val=""/>
      <w:lvlJc w:val="left"/>
      <w:pPr>
        <w:tabs>
          <w:tab w:val="num" w:pos="4756"/>
        </w:tabs>
        <w:ind w:left="4756" w:hanging="360"/>
      </w:pPr>
      <w:rPr>
        <w:rFonts w:ascii="Symbol" w:hAnsi="Symbol" w:hint="default"/>
      </w:rPr>
    </w:lvl>
    <w:lvl w:ilvl="7" w:tplc="04050003" w:tentative="1">
      <w:start w:val="1"/>
      <w:numFmt w:val="bullet"/>
      <w:lvlText w:val="o"/>
      <w:lvlJc w:val="left"/>
      <w:pPr>
        <w:tabs>
          <w:tab w:val="num" w:pos="5476"/>
        </w:tabs>
        <w:ind w:left="5476" w:hanging="360"/>
      </w:pPr>
      <w:rPr>
        <w:rFonts w:ascii="Courier New" w:hAnsi="Courier New" w:cs="Courier New" w:hint="default"/>
      </w:rPr>
    </w:lvl>
    <w:lvl w:ilvl="8" w:tplc="04050005" w:tentative="1">
      <w:start w:val="1"/>
      <w:numFmt w:val="bullet"/>
      <w:lvlText w:val=""/>
      <w:lvlJc w:val="left"/>
      <w:pPr>
        <w:tabs>
          <w:tab w:val="num" w:pos="6196"/>
        </w:tabs>
        <w:ind w:left="6196" w:hanging="360"/>
      </w:pPr>
      <w:rPr>
        <w:rFonts w:ascii="Wingdings" w:hAnsi="Wingdings" w:hint="default"/>
      </w:rPr>
    </w:lvl>
  </w:abstractNum>
  <w:num w:numId="1">
    <w:abstractNumId w:val="5"/>
  </w:num>
  <w:num w:numId="2">
    <w:abstractNumId w:val="2"/>
  </w:num>
  <w:num w:numId="3">
    <w:abstractNumId w:val="8"/>
  </w:num>
  <w:num w:numId="4">
    <w:abstractNumId w:val="7"/>
  </w:num>
  <w:num w:numId="5">
    <w:abstractNumId w:val="0"/>
  </w:num>
  <w:num w:numId="6">
    <w:abstractNumId w:val="5"/>
    <w:lvlOverride w:ilvl="0">
      <w:startOverride w:val="1"/>
    </w:lvlOverride>
  </w:num>
  <w:num w:numId="7">
    <w:abstractNumId w:val="9"/>
  </w:num>
  <w:num w:numId="8">
    <w:abstractNumId w:val="3"/>
  </w:num>
  <w:num w:numId="9">
    <w:abstractNumId w:val="1"/>
  </w:num>
  <w:num w:numId="10">
    <w:abstractNumId w:val="2"/>
  </w:num>
  <w:num w:numId="11">
    <w:abstractNumId w:val="7"/>
  </w:num>
  <w:num w:numId="12">
    <w:abstractNumId w:val="5"/>
  </w:num>
  <w:num w:numId="13">
    <w:abstractNumId w:val="5"/>
  </w:num>
  <w:num w:numId="14">
    <w:abstractNumId w:val="5"/>
  </w:num>
  <w:num w:numId="15">
    <w:abstractNumId w:val="6"/>
  </w:num>
  <w:num w:numId="16">
    <w:abstractNumId w:val="4"/>
  </w:num>
  <w:num w:numId="1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745"/>
    <w:rsid w:val="00000739"/>
    <w:rsid w:val="00001638"/>
    <w:rsid w:val="000044EA"/>
    <w:rsid w:val="00007366"/>
    <w:rsid w:val="00010AF7"/>
    <w:rsid w:val="00011335"/>
    <w:rsid w:val="00011970"/>
    <w:rsid w:val="00012226"/>
    <w:rsid w:val="000127BF"/>
    <w:rsid w:val="00015DC8"/>
    <w:rsid w:val="00017230"/>
    <w:rsid w:val="00023CD3"/>
    <w:rsid w:val="000273D7"/>
    <w:rsid w:val="00030605"/>
    <w:rsid w:val="000329D5"/>
    <w:rsid w:val="00033146"/>
    <w:rsid w:val="00033B9E"/>
    <w:rsid w:val="000351AB"/>
    <w:rsid w:val="0003630E"/>
    <w:rsid w:val="0003742A"/>
    <w:rsid w:val="00037986"/>
    <w:rsid w:val="00037A40"/>
    <w:rsid w:val="00044810"/>
    <w:rsid w:val="00044833"/>
    <w:rsid w:val="00046000"/>
    <w:rsid w:val="00047795"/>
    <w:rsid w:val="00051A73"/>
    <w:rsid w:val="00052A88"/>
    <w:rsid w:val="00053F26"/>
    <w:rsid w:val="0005486B"/>
    <w:rsid w:val="0005497A"/>
    <w:rsid w:val="00056AAA"/>
    <w:rsid w:val="00060A67"/>
    <w:rsid w:val="0006304B"/>
    <w:rsid w:val="000630C1"/>
    <w:rsid w:val="00065156"/>
    <w:rsid w:val="00066352"/>
    <w:rsid w:val="0007076D"/>
    <w:rsid w:val="00070E3C"/>
    <w:rsid w:val="00071249"/>
    <w:rsid w:val="000718EB"/>
    <w:rsid w:val="0007239F"/>
    <w:rsid w:val="00075D33"/>
    <w:rsid w:val="00076423"/>
    <w:rsid w:val="00076740"/>
    <w:rsid w:val="000802DD"/>
    <w:rsid w:val="0008301E"/>
    <w:rsid w:val="00084DC8"/>
    <w:rsid w:val="00085AA3"/>
    <w:rsid w:val="00086B88"/>
    <w:rsid w:val="00086BD6"/>
    <w:rsid w:val="00097196"/>
    <w:rsid w:val="000A1A8A"/>
    <w:rsid w:val="000A1D6C"/>
    <w:rsid w:val="000A3384"/>
    <w:rsid w:val="000A3BDF"/>
    <w:rsid w:val="000A3D17"/>
    <w:rsid w:val="000A41D7"/>
    <w:rsid w:val="000B13CE"/>
    <w:rsid w:val="000B2EB6"/>
    <w:rsid w:val="000B4B16"/>
    <w:rsid w:val="000C3D21"/>
    <w:rsid w:val="000C4881"/>
    <w:rsid w:val="000C6765"/>
    <w:rsid w:val="000C742C"/>
    <w:rsid w:val="000C7A16"/>
    <w:rsid w:val="000C7D10"/>
    <w:rsid w:val="000D0502"/>
    <w:rsid w:val="000D187B"/>
    <w:rsid w:val="000D7EBC"/>
    <w:rsid w:val="000E0C52"/>
    <w:rsid w:val="000E1A90"/>
    <w:rsid w:val="000E206C"/>
    <w:rsid w:val="000E4D19"/>
    <w:rsid w:val="000F2068"/>
    <w:rsid w:val="000F227A"/>
    <w:rsid w:val="000F7307"/>
    <w:rsid w:val="001008D9"/>
    <w:rsid w:val="00100FC6"/>
    <w:rsid w:val="00102CAF"/>
    <w:rsid w:val="001050A3"/>
    <w:rsid w:val="00105F2A"/>
    <w:rsid w:val="00110666"/>
    <w:rsid w:val="00112C88"/>
    <w:rsid w:val="00113118"/>
    <w:rsid w:val="00116B91"/>
    <w:rsid w:val="0012344B"/>
    <w:rsid w:val="00123B73"/>
    <w:rsid w:val="001258FE"/>
    <w:rsid w:val="00125DDB"/>
    <w:rsid w:val="00125F2F"/>
    <w:rsid w:val="00125FE9"/>
    <w:rsid w:val="00132DF5"/>
    <w:rsid w:val="00135061"/>
    <w:rsid w:val="00136956"/>
    <w:rsid w:val="0014084D"/>
    <w:rsid w:val="00142BA5"/>
    <w:rsid w:val="00145271"/>
    <w:rsid w:val="0014580B"/>
    <w:rsid w:val="00146FA7"/>
    <w:rsid w:val="00147516"/>
    <w:rsid w:val="00155AB6"/>
    <w:rsid w:val="00156FFA"/>
    <w:rsid w:val="001615E1"/>
    <w:rsid w:val="0016588E"/>
    <w:rsid w:val="0016649C"/>
    <w:rsid w:val="001701BA"/>
    <w:rsid w:val="00170DCC"/>
    <w:rsid w:val="00171572"/>
    <w:rsid w:val="001722A9"/>
    <w:rsid w:val="001733B2"/>
    <w:rsid w:val="00174150"/>
    <w:rsid w:val="0017713E"/>
    <w:rsid w:val="00181CED"/>
    <w:rsid w:val="001826FC"/>
    <w:rsid w:val="00184783"/>
    <w:rsid w:val="00185B08"/>
    <w:rsid w:val="0018776B"/>
    <w:rsid w:val="00187D48"/>
    <w:rsid w:val="00195372"/>
    <w:rsid w:val="00195801"/>
    <w:rsid w:val="00195A01"/>
    <w:rsid w:val="001A04A4"/>
    <w:rsid w:val="001A62F0"/>
    <w:rsid w:val="001A7020"/>
    <w:rsid w:val="001A7AFE"/>
    <w:rsid w:val="001A7DBF"/>
    <w:rsid w:val="001B047C"/>
    <w:rsid w:val="001B277E"/>
    <w:rsid w:val="001B7E4F"/>
    <w:rsid w:val="001C141E"/>
    <w:rsid w:val="001C2205"/>
    <w:rsid w:val="001C7195"/>
    <w:rsid w:val="001C755E"/>
    <w:rsid w:val="001D08B2"/>
    <w:rsid w:val="001D28C2"/>
    <w:rsid w:val="001D597F"/>
    <w:rsid w:val="001D5FED"/>
    <w:rsid w:val="001D6916"/>
    <w:rsid w:val="001E230B"/>
    <w:rsid w:val="001E7DA3"/>
    <w:rsid w:val="001F0BC7"/>
    <w:rsid w:val="001F39F4"/>
    <w:rsid w:val="001F4BA7"/>
    <w:rsid w:val="001F561E"/>
    <w:rsid w:val="001F666F"/>
    <w:rsid w:val="00200A4C"/>
    <w:rsid w:val="002039A2"/>
    <w:rsid w:val="002042FA"/>
    <w:rsid w:val="00205280"/>
    <w:rsid w:val="0020544A"/>
    <w:rsid w:val="0021040C"/>
    <w:rsid w:val="00213916"/>
    <w:rsid w:val="00213DB4"/>
    <w:rsid w:val="0021455C"/>
    <w:rsid w:val="0021581A"/>
    <w:rsid w:val="0021608B"/>
    <w:rsid w:val="00217BD6"/>
    <w:rsid w:val="00221473"/>
    <w:rsid w:val="00221E03"/>
    <w:rsid w:val="00222B86"/>
    <w:rsid w:val="00223620"/>
    <w:rsid w:val="00227051"/>
    <w:rsid w:val="00230C3D"/>
    <w:rsid w:val="002357C6"/>
    <w:rsid w:val="00236A11"/>
    <w:rsid w:val="002374D0"/>
    <w:rsid w:val="002405B5"/>
    <w:rsid w:val="00242A47"/>
    <w:rsid w:val="00243584"/>
    <w:rsid w:val="0024400F"/>
    <w:rsid w:val="002521F1"/>
    <w:rsid w:val="00253095"/>
    <w:rsid w:val="0025335A"/>
    <w:rsid w:val="00254584"/>
    <w:rsid w:val="00256045"/>
    <w:rsid w:val="0026326E"/>
    <w:rsid w:val="00264997"/>
    <w:rsid w:val="00265E71"/>
    <w:rsid w:val="002677A2"/>
    <w:rsid w:val="00267873"/>
    <w:rsid w:val="00267D24"/>
    <w:rsid w:val="00271654"/>
    <w:rsid w:val="00271758"/>
    <w:rsid w:val="00271E71"/>
    <w:rsid w:val="00274AE9"/>
    <w:rsid w:val="00275560"/>
    <w:rsid w:val="00282157"/>
    <w:rsid w:val="00282248"/>
    <w:rsid w:val="00282A8F"/>
    <w:rsid w:val="0028587A"/>
    <w:rsid w:val="00291BCB"/>
    <w:rsid w:val="002934A4"/>
    <w:rsid w:val="00293E0C"/>
    <w:rsid w:val="00296497"/>
    <w:rsid w:val="002A2949"/>
    <w:rsid w:val="002A2A2A"/>
    <w:rsid w:val="002A2D01"/>
    <w:rsid w:val="002A354D"/>
    <w:rsid w:val="002B0238"/>
    <w:rsid w:val="002B1A96"/>
    <w:rsid w:val="002B1BA5"/>
    <w:rsid w:val="002B23BB"/>
    <w:rsid w:val="002B25A1"/>
    <w:rsid w:val="002C06C6"/>
    <w:rsid w:val="002C15AC"/>
    <w:rsid w:val="002C1C36"/>
    <w:rsid w:val="002C21BC"/>
    <w:rsid w:val="002C311B"/>
    <w:rsid w:val="002C5CEC"/>
    <w:rsid w:val="002C6643"/>
    <w:rsid w:val="002D0774"/>
    <w:rsid w:val="002D3052"/>
    <w:rsid w:val="002D40A7"/>
    <w:rsid w:val="002D5786"/>
    <w:rsid w:val="002D62E0"/>
    <w:rsid w:val="002D6DA8"/>
    <w:rsid w:val="002D7784"/>
    <w:rsid w:val="002D79A7"/>
    <w:rsid w:val="002D7D3F"/>
    <w:rsid w:val="002E0EBD"/>
    <w:rsid w:val="002E12B0"/>
    <w:rsid w:val="002E1E54"/>
    <w:rsid w:val="002E260E"/>
    <w:rsid w:val="002E344C"/>
    <w:rsid w:val="002E3829"/>
    <w:rsid w:val="002E57CB"/>
    <w:rsid w:val="002E6CF6"/>
    <w:rsid w:val="002E7123"/>
    <w:rsid w:val="002F1DA9"/>
    <w:rsid w:val="002F3774"/>
    <w:rsid w:val="002F5828"/>
    <w:rsid w:val="002F5C99"/>
    <w:rsid w:val="003022CB"/>
    <w:rsid w:val="00302625"/>
    <w:rsid w:val="00305832"/>
    <w:rsid w:val="00310221"/>
    <w:rsid w:val="00310885"/>
    <w:rsid w:val="00310DC6"/>
    <w:rsid w:val="00311842"/>
    <w:rsid w:val="003118D1"/>
    <w:rsid w:val="00311C94"/>
    <w:rsid w:val="00320503"/>
    <w:rsid w:val="00321037"/>
    <w:rsid w:val="00322432"/>
    <w:rsid w:val="003246F4"/>
    <w:rsid w:val="003255E8"/>
    <w:rsid w:val="00326914"/>
    <w:rsid w:val="00330F46"/>
    <w:rsid w:val="003340D4"/>
    <w:rsid w:val="00334F90"/>
    <w:rsid w:val="00336141"/>
    <w:rsid w:val="0034022C"/>
    <w:rsid w:val="0034062E"/>
    <w:rsid w:val="00341ED4"/>
    <w:rsid w:val="00343410"/>
    <w:rsid w:val="003463F7"/>
    <w:rsid w:val="00346577"/>
    <w:rsid w:val="003513DE"/>
    <w:rsid w:val="003530C1"/>
    <w:rsid w:val="00353FA1"/>
    <w:rsid w:val="00354DC0"/>
    <w:rsid w:val="00355319"/>
    <w:rsid w:val="003561F0"/>
    <w:rsid w:val="00356A56"/>
    <w:rsid w:val="00356F18"/>
    <w:rsid w:val="00357979"/>
    <w:rsid w:val="00357F85"/>
    <w:rsid w:val="003612D2"/>
    <w:rsid w:val="00362422"/>
    <w:rsid w:val="00364A15"/>
    <w:rsid w:val="00365CE3"/>
    <w:rsid w:val="003704A1"/>
    <w:rsid w:val="00372D63"/>
    <w:rsid w:val="0037326B"/>
    <w:rsid w:val="0037417B"/>
    <w:rsid w:val="00376F3E"/>
    <w:rsid w:val="00377E15"/>
    <w:rsid w:val="00380CAB"/>
    <w:rsid w:val="00380D01"/>
    <w:rsid w:val="00381C16"/>
    <w:rsid w:val="00381C88"/>
    <w:rsid w:val="003826AA"/>
    <w:rsid w:val="00383EB7"/>
    <w:rsid w:val="003857E0"/>
    <w:rsid w:val="003864C1"/>
    <w:rsid w:val="00386699"/>
    <w:rsid w:val="00386809"/>
    <w:rsid w:val="00386891"/>
    <w:rsid w:val="0039163E"/>
    <w:rsid w:val="00391D81"/>
    <w:rsid w:val="00392177"/>
    <w:rsid w:val="003927B2"/>
    <w:rsid w:val="00392F53"/>
    <w:rsid w:val="003A0577"/>
    <w:rsid w:val="003A05DA"/>
    <w:rsid w:val="003A07C1"/>
    <w:rsid w:val="003A3917"/>
    <w:rsid w:val="003A3AAB"/>
    <w:rsid w:val="003B2720"/>
    <w:rsid w:val="003B6E8E"/>
    <w:rsid w:val="003C02CC"/>
    <w:rsid w:val="003C1428"/>
    <w:rsid w:val="003C14AB"/>
    <w:rsid w:val="003C3329"/>
    <w:rsid w:val="003C37D5"/>
    <w:rsid w:val="003C5150"/>
    <w:rsid w:val="003C5729"/>
    <w:rsid w:val="003C576F"/>
    <w:rsid w:val="003C66B7"/>
    <w:rsid w:val="003C67FB"/>
    <w:rsid w:val="003D4C8B"/>
    <w:rsid w:val="003D51F3"/>
    <w:rsid w:val="003D61EF"/>
    <w:rsid w:val="003D6932"/>
    <w:rsid w:val="003E0871"/>
    <w:rsid w:val="003E25EF"/>
    <w:rsid w:val="003F031F"/>
    <w:rsid w:val="003F16D6"/>
    <w:rsid w:val="003F1C57"/>
    <w:rsid w:val="003F2C72"/>
    <w:rsid w:val="003F375C"/>
    <w:rsid w:val="003F66CE"/>
    <w:rsid w:val="003F7254"/>
    <w:rsid w:val="003F72FA"/>
    <w:rsid w:val="003F7BB0"/>
    <w:rsid w:val="003F7E77"/>
    <w:rsid w:val="00400039"/>
    <w:rsid w:val="00402C37"/>
    <w:rsid w:val="00405760"/>
    <w:rsid w:val="0040585A"/>
    <w:rsid w:val="00410979"/>
    <w:rsid w:val="00412C2A"/>
    <w:rsid w:val="00414783"/>
    <w:rsid w:val="004159B6"/>
    <w:rsid w:val="00416450"/>
    <w:rsid w:val="00417361"/>
    <w:rsid w:val="004206FD"/>
    <w:rsid w:val="0042088C"/>
    <w:rsid w:val="0042540A"/>
    <w:rsid w:val="00430470"/>
    <w:rsid w:val="00430D55"/>
    <w:rsid w:val="0043170E"/>
    <w:rsid w:val="004320D7"/>
    <w:rsid w:val="004338D6"/>
    <w:rsid w:val="0043548A"/>
    <w:rsid w:val="00440370"/>
    <w:rsid w:val="0044131E"/>
    <w:rsid w:val="00441621"/>
    <w:rsid w:val="004431E4"/>
    <w:rsid w:val="004439E7"/>
    <w:rsid w:val="004440B4"/>
    <w:rsid w:val="004503AC"/>
    <w:rsid w:val="00452DBA"/>
    <w:rsid w:val="004601EF"/>
    <w:rsid w:val="00460E0E"/>
    <w:rsid w:val="004622EC"/>
    <w:rsid w:val="00462537"/>
    <w:rsid w:val="00462776"/>
    <w:rsid w:val="00463535"/>
    <w:rsid w:val="00466B60"/>
    <w:rsid w:val="00467497"/>
    <w:rsid w:val="004714E9"/>
    <w:rsid w:val="004716C3"/>
    <w:rsid w:val="0047264A"/>
    <w:rsid w:val="00472B36"/>
    <w:rsid w:val="00472E3E"/>
    <w:rsid w:val="00474B1D"/>
    <w:rsid w:val="00476718"/>
    <w:rsid w:val="004777C0"/>
    <w:rsid w:val="00481E41"/>
    <w:rsid w:val="004851C8"/>
    <w:rsid w:val="004853BF"/>
    <w:rsid w:val="00487933"/>
    <w:rsid w:val="00492789"/>
    <w:rsid w:val="0049289A"/>
    <w:rsid w:val="00496035"/>
    <w:rsid w:val="004963F1"/>
    <w:rsid w:val="0049645C"/>
    <w:rsid w:val="0049732B"/>
    <w:rsid w:val="004975A5"/>
    <w:rsid w:val="004A23C3"/>
    <w:rsid w:val="004A5DE0"/>
    <w:rsid w:val="004A6C20"/>
    <w:rsid w:val="004A72F8"/>
    <w:rsid w:val="004B4C89"/>
    <w:rsid w:val="004B7E58"/>
    <w:rsid w:val="004C0084"/>
    <w:rsid w:val="004C1180"/>
    <w:rsid w:val="004C376E"/>
    <w:rsid w:val="004C6812"/>
    <w:rsid w:val="004D0603"/>
    <w:rsid w:val="004D408C"/>
    <w:rsid w:val="004D6E88"/>
    <w:rsid w:val="004E1783"/>
    <w:rsid w:val="004E40BC"/>
    <w:rsid w:val="004F0E84"/>
    <w:rsid w:val="004F2677"/>
    <w:rsid w:val="004F2E63"/>
    <w:rsid w:val="004F49B4"/>
    <w:rsid w:val="004F6871"/>
    <w:rsid w:val="00500FD8"/>
    <w:rsid w:val="00503696"/>
    <w:rsid w:val="00503F76"/>
    <w:rsid w:val="00504174"/>
    <w:rsid w:val="0050505B"/>
    <w:rsid w:val="00505FAC"/>
    <w:rsid w:val="00512471"/>
    <w:rsid w:val="00513131"/>
    <w:rsid w:val="00514500"/>
    <w:rsid w:val="0051633A"/>
    <w:rsid w:val="00516C02"/>
    <w:rsid w:val="005210E1"/>
    <w:rsid w:val="005217B2"/>
    <w:rsid w:val="00522AD9"/>
    <w:rsid w:val="005231DB"/>
    <w:rsid w:val="00525BDC"/>
    <w:rsid w:val="00527E9F"/>
    <w:rsid w:val="0053471C"/>
    <w:rsid w:val="00540E3B"/>
    <w:rsid w:val="00541FB5"/>
    <w:rsid w:val="00545B83"/>
    <w:rsid w:val="00546DF7"/>
    <w:rsid w:val="00551199"/>
    <w:rsid w:val="005515DD"/>
    <w:rsid w:val="0055178A"/>
    <w:rsid w:val="00552E15"/>
    <w:rsid w:val="00554FCE"/>
    <w:rsid w:val="00555774"/>
    <w:rsid w:val="005567C9"/>
    <w:rsid w:val="005572BB"/>
    <w:rsid w:val="005625F4"/>
    <w:rsid w:val="005661CA"/>
    <w:rsid w:val="0057181B"/>
    <w:rsid w:val="00575C98"/>
    <w:rsid w:val="00576C7A"/>
    <w:rsid w:val="00580D1B"/>
    <w:rsid w:val="00581BC8"/>
    <w:rsid w:val="00581DF3"/>
    <w:rsid w:val="0058601D"/>
    <w:rsid w:val="005863BA"/>
    <w:rsid w:val="005902EC"/>
    <w:rsid w:val="005919B8"/>
    <w:rsid w:val="00592621"/>
    <w:rsid w:val="005926C1"/>
    <w:rsid w:val="00592F4A"/>
    <w:rsid w:val="00596B2C"/>
    <w:rsid w:val="00597C7A"/>
    <w:rsid w:val="005A2360"/>
    <w:rsid w:val="005A2845"/>
    <w:rsid w:val="005A350F"/>
    <w:rsid w:val="005A3618"/>
    <w:rsid w:val="005A533D"/>
    <w:rsid w:val="005A6714"/>
    <w:rsid w:val="005B0831"/>
    <w:rsid w:val="005B0B38"/>
    <w:rsid w:val="005B287E"/>
    <w:rsid w:val="005B5795"/>
    <w:rsid w:val="005B7863"/>
    <w:rsid w:val="005B7DEC"/>
    <w:rsid w:val="005C2C48"/>
    <w:rsid w:val="005D2120"/>
    <w:rsid w:val="005D29F3"/>
    <w:rsid w:val="005D3157"/>
    <w:rsid w:val="005D4495"/>
    <w:rsid w:val="005D46DD"/>
    <w:rsid w:val="005D7572"/>
    <w:rsid w:val="005E25E9"/>
    <w:rsid w:val="005E5107"/>
    <w:rsid w:val="005F04C8"/>
    <w:rsid w:val="005F173F"/>
    <w:rsid w:val="005F289E"/>
    <w:rsid w:val="005F5955"/>
    <w:rsid w:val="00605B57"/>
    <w:rsid w:val="00605C30"/>
    <w:rsid w:val="00607FA8"/>
    <w:rsid w:val="00621D9A"/>
    <w:rsid w:val="00621EE3"/>
    <w:rsid w:val="0062771E"/>
    <w:rsid w:val="00627EFC"/>
    <w:rsid w:val="00630D2B"/>
    <w:rsid w:val="0063255A"/>
    <w:rsid w:val="0063297E"/>
    <w:rsid w:val="00633FE7"/>
    <w:rsid w:val="00634DDB"/>
    <w:rsid w:val="00635672"/>
    <w:rsid w:val="00635A7D"/>
    <w:rsid w:val="00635BFA"/>
    <w:rsid w:val="006372F9"/>
    <w:rsid w:val="00640658"/>
    <w:rsid w:val="006470A0"/>
    <w:rsid w:val="00651317"/>
    <w:rsid w:val="006544EC"/>
    <w:rsid w:val="006554D0"/>
    <w:rsid w:val="0066150A"/>
    <w:rsid w:val="006623ED"/>
    <w:rsid w:val="00662A11"/>
    <w:rsid w:val="00662B22"/>
    <w:rsid w:val="006639FE"/>
    <w:rsid w:val="00667D2B"/>
    <w:rsid w:val="00670F12"/>
    <w:rsid w:val="00674CC3"/>
    <w:rsid w:val="0067539F"/>
    <w:rsid w:val="00675FED"/>
    <w:rsid w:val="0067623B"/>
    <w:rsid w:val="00681425"/>
    <w:rsid w:val="00681989"/>
    <w:rsid w:val="00682452"/>
    <w:rsid w:val="00682E9B"/>
    <w:rsid w:val="00683F2D"/>
    <w:rsid w:val="00684250"/>
    <w:rsid w:val="00684BF8"/>
    <w:rsid w:val="006909AC"/>
    <w:rsid w:val="0069176D"/>
    <w:rsid w:val="00691B2A"/>
    <w:rsid w:val="00692974"/>
    <w:rsid w:val="006946BB"/>
    <w:rsid w:val="006976A8"/>
    <w:rsid w:val="006978CF"/>
    <w:rsid w:val="006A0823"/>
    <w:rsid w:val="006A08FA"/>
    <w:rsid w:val="006A12FB"/>
    <w:rsid w:val="006A1473"/>
    <w:rsid w:val="006A19C9"/>
    <w:rsid w:val="006A4DC1"/>
    <w:rsid w:val="006A690E"/>
    <w:rsid w:val="006A71A4"/>
    <w:rsid w:val="006B09EA"/>
    <w:rsid w:val="006B22ED"/>
    <w:rsid w:val="006B2409"/>
    <w:rsid w:val="006B314E"/>
    <w:rsid w:val="006B5D95"/>
    <w:rsid w:val="006B65FF"/>
    <w:rsid w:val="006C0BF3"/>
    <w:rsid w:val="006C1A4D"/>
    <w:rsid w:val="006C219B"/>
    <w:rsid w:val="006C2692"/>
    <w:rsid w:val="006C2FCB"/>
    <w:rsid w:val="006C439E"/>
    <w:rsid w:val="006C496A"/>
    <w:rsid w:val="006C716C"/>
    <w:rsid w:val="006C74F9"/>
    <w:rsid w:val="006C760A"/>
    <w:rsid w:val="006C7BE6"/>
    <w:rsid w:val="006D0341"/>
    <w:rsid w:val="006D086C"/>
    <w:rsid w:val="006D0DC1"/>
    <w:rsid w:val="006D7C9D"/>
    <w:rsid w:val="006E00EC"/>
    <w:rsid w:val="006E1366"/>
    <w:rsid w:val="006E2428"/>
    <w:rsid w:val="006E3012"/>
    <w:rsid w:val="006E4802"/>
    <w:rsid w:val="006E6AF6"/>
    <w:rsid w:val="006F1146"/>
    <w:rsid w:val="006F2624"/>
    <w:rsid w:val="006F538B"/>
    <w:rsid w:val="006F7AD1"/>
    <w:rsid w:val="00702928"/>
    <w:rsid w:val="00702C83"/>
    <w:rsid w:val="00703561"/>
    <w:rsid w:val="0070441A"/>
    <w:rsid w:val="00705076"/>
    <w:rsid w:val="00710449"/>
    <w:rsid w:val="007131FE"/>
    <w:rsid w:val="00713C1F"/>
    <w:rsid w:val="0071545C"/>
    <w:rsid w:val="007154C5"/>
    <w:rsid w:val="007168F3"/>
    <w:rsid w:val="00716B1C"/>
    <w:rsid w:val="00716C28"/>
    <w:rsid w:val="007202F4"/>
    <w:rsid w:val="00720E03"/>
    <w:rsid w:val="00720E94"/>
    <w:rsid w:val="00720FCB"/>
    <w:rsid w:val="00721DFC"/>
    <w:rsid w:val="00721FCA"/>
    <w:rsid w:val="007225F6"/>
    <w:rsid w:val="00727531"/>
    <w:rsid w:val="007307C2"/>
    <w:rsid w:val="007335D8"/>
    <w:rsid w:val="00735599"/>
    <w:rsid w:val="007360C7"/>
    <w:rsid w:val="007363FA"/>
    <w:rsid w:val="0073754E"/>
    <w:rsid w:val="007409C2"/>
    <w:rsid w:val="00744ABA"/>
    <w:rsid w:val="00746212"/>
    <w:rsid w:val="00750D10"/>
    <w:rsid w:val="00751AB7"/>
    <w:rsid w:val="00754A82"/>
    <w:rsid w:val="00754F79"/>
    <w:rsid w:val="00756848"/>
    <w:rsid w:val="00757EC1"/>
    <w:rsid w:val="00760D07"/>
    <w:rsid w:val="00761513"/>
    <w:rsid w:val="00763686"/>
    <w:rsid w:val="00765A92"/>
    <w:rsid w:val="0077555B"/>
    <w:rsid w:val="0077585E"/>
    <w:rsid w:val="00782808"/>
    <w:rsid w:val="007928E3"/>
    <w:rsid w:val="007931FC"/>
    <w:rsid w:val="00793B09"/>
    <w:rsid w:val="00795AD6"/>
    <w:rsid w:val="00797E22"/>
    <w:rsid w:val="007A1FCA"/>
    <w:rsid w:val="007A222C"/>
    <w:rsid w:val="007A30DE"/>
    <w:rsid w:val="007A371E"/>
    <w:rsid w:val="007A3E08"/>
    <w:rsid w:val="007A4281"/>
    <w:rsid w:val="007A607B"/>
    <w:rsid w:val="007A664D"/>
    <w:rsid w:val="007B0BD3"/>
    <w:rsid w:val="007B0C49"/>
    <w:rsid w:val="007B0F81"/>
    <w:rsid w:val="007B1B80"/>
    <w:rsid w:val="007B343E"/>
    <w:rsid w:val="007B347D"/>
    <w:rsid w:val="007B4838"/>
    <w:rsid w:val="007B5D79"/>
    <w:rsid w:val="007B6C9E"/>
    <w:rsid w:val="007B76BD"/>
    <w:rsid w:val="007B7958"/>
    <w:rsid w:val="007C28A6"/>
    <w:rsid w:val="007C33E0"/>
    <w:rsid w:val="007C79B1"/>
    <w:rsid w:val="007D1726"/>
    <w:rsid w:val="007D3E25"/>
    <w:rsid w:val="007D41DC"/>
    <w:rsid w:val="007D4306"/>
    <w:rsid w:val="007D4EC9"/>
    <w:rsid w:val="007D5100"/>
    <w:rsid w:val="007D5B37"/>
    <w:rsid w:val="007E3B6B"/>
    <w:rsid w:val="007E3C83"/>
    <w:rsid w:val="007E3CCE"/>
    <w:rsid w:val="007E552A"/>
    <w:rsid w:val="007E5B0C"/>
    <w:rsid w:val="007E6358"/>
    <w:rsid w:val="007E714A"/>
    <w:rsid w:val="007F6B6D"/>
    <w:rsid w:val="007F75CB"/>
    <w:rsid w:val="008014DF"/>
    <w:rsid w:val="008047E8"/>
    <w:rsid w:val="00811171"/>
    <w:rsid w:val="0081486D"/>
    <w:rsid w:val="00814A77"/>
    <w:rsid w:val="008202DC"/>
    <w:rsid w:val="0082277A"/>
    <w:rsid w:val="008234FF"/>
    <w:rsid w:val="00824AEC"/>
    <w:rsid w:val="008250F7"/>
    <w:rsid w:val="00826777"/>
    <w:rsid w:val="008279AA"/>
    <w:rsid w:val="00827E34"/>
    <w:rsid w:val="008336A8"/>
    <w:rsid w:val="00835C0C"/>
    <w:rsid w:val="008401C9"/>
    <w:rsid w:val="0084160F"/>
    <w:rsid w:val="0084295E"/>
    <w:rsid w:val="00845547"/>
    <w:rsid w:val="00846D35"/>
    <w:rsid w:val="00852BBF"/>
    <w:rsid w:val="008535B6"/>
    <w:rsid w:val="00855397"/>
    <w:rsid w:val="00856690"/>
    <w:rsid w:val="00857A86"/>
    <w:rsid w:val="00861FD8"/>
    <w:rsid w:val="00862E38"/>
    <w:rsid w:val="008638F7"/>
    <w:rsid w:val="00866B28"/>
    <w:rsid w:val="0086784B"/>
    <w:rsid w:val="008705FC"/>
    <w:rsid w:val="008728EF"/>
    <w:rsid w:val="008740F8"/>
    <w:rsid w:val="00876A58"/>
    <w:rsid w:val="00876FF9"/>
    <w:rsid w:val="00881D1E"/>
    <w:rsid w:val="00882DCF"/>
    <w:rsid w:val="0088329D"/>
    <w:rsid w:val="00883D5B"/>
    <w:rsid w:val="00883E8B"/>
    <w:rsid w:val="00884037"/>
    <w:rsid w:val="0088545D"/>
    <w:rsid w:val="008866B3"/>
    <w:rsid w:val="008874DF"/>
    <w:rsid w:val="0088770C"/>
    <w:rsid w:val="008914C2"/>
    <w:rsid w:val="00893930"/>
    <w:rsid w:val="00894ED5"/>
    <w:rsid w:val="00896D66"/>
    <w:rsid w:val="00897967"/>
    <w:rsid w:val="008A344A"/>
    <w:rsid w:val="008A5BA2"/>
    <w:rsid w:val="008A5D55"/>
    <w:rsid w:val="008A6445"/>
    <w:rsid w:val="008A7146"/>
    <w:rsid w:val="008B04FB"/>
    <w:rsid w:val="008B0BD3"/>
    <w:rsid w:val="008B4273"/>
    <w:rsid w:val="008C1C88"/>
    <w:rsid w:val="008C2890"/>
    <w:rsid w:val="008C317D"/>
    <w:rsid w:val="008C59CE"/>
    <w:rsid w:val="008C5F5B"/>
    <w:rsid w:val="008D1F25"/>
    <w:rsid w:val="008D2701"/>
    <w:rsid w:val="008D32DF"/>
    <w:rsid w:val="008D4AD4"/>
    <w:rsid w:val="008D6428"/>
    <w:rsid w:val="008E0354"/>
    <w:rsid w:val="008E24FF"/>
    <w:rsid w:val="008E2F06"/>
    <w:rsid w:val="008E4207"/>
    <w:rsid w:val="008E4A64"/>
    <w:rsid w:val="008E4E20"/>
    <w:rsid w:val="008E5152"/>
    <w:rsid w:val="008E554C"/>
    <w:rsid w:val="008F21DA"/>
    <w:rsid w:val="008F23B7"/>
    <w:rsid w:val="008F35F7"/>
    <w:rsid w:val="008F3DD5"/>
    <w:rsid w:val="008F3F68"/>
    <w:rsid w:val="008F416C"/>
    <w:rsid w:val="008F4439"/>
    <w:rsid w:val="008F68E9"/>
    <w:rsid w:val="008F7F3D"/>
    <w:rsid w:val="00900F5E"/>
    <w:rsid w:val="00901388"/>
    <w:rsid w:val="00901B3D"/>
    <w:rsid w:val="0090470B"/>
    <w:rsid w:val="00905CD9"/>
    <w:rsid w:val="009124B0"/>
    <w:rsid w:val="00917234"/>
    <w:rsid w:val="009216DB"/>
    <w:rsid w:val="00922313"/>
    <w:rsid w:val="00924C0C"/>
    <w:rsid w:val="00926925"/>
    <w:rsid w:val="00926FCC"/>
    <w:rsid w:val="00927902"/>
    <w:rsid w:val="00931F8A"/>
    <w:rsid w:val="009325A5"/>
    <w:rsid w:val="00934065"/>
    <w:rsid w:val="00940958"/>
    <w:rsid w:val="0094335B"/>
    <w:rsid w:val="009438E2"/>
    <w:rsid w:val="0095027D"/>
    <w:rsid w:val="00950F55"/>
    <w:rsid w:val="00950F7A"/>
    <w:rsid w:val="00951FA2"/>
    <w:rsid w:val="00952EA2"/>
    <w:rsid w:val="00954EA5"/>
    <w:rsid w:val="009551E6"/>
    <w:rsid w:val="00955D03"/>
    <w:rsid w:val="00960472"/>
    <w:rsid w:val="00963C2D"/>
    <w:rsid w:val="00973C58"/>
    <w:rsid w:val="00974D65"/>
    <w:rsid w:val="00974E33"/>
    <w:rsid w:val="00976999"/>
    <w:rsid w:val="00976E2F"/>
    <w:rsid w:val="0098325E"/>
    <w:rsid w:val="00986822"/>
    <w:rsid w:val="00986EA9"/>
    <w:rsid w:val="00990A08"/>
    <w:rsid w:val="009920D5"/>
    <w:rsid w:val="00994437"/>
    <w:rsid w:val="00995CCE"/>
    <w:rsid w:val="00996526"/>
    <w:rsid w:val="00996550"/>
    <w:rsid w:val="00997128"/>
    <w:rsid w:val="00997764"/>
    <w:rsid w:val="009A0A5B"/>
    <w:rsid w:val="009A3ACA"/>
    <w:rsid w:val="009A49F4"/>
    <w:rsid w:val="009A5186"/>
    <w:rsid w:val="009A6985"/>
    <w:rsid w:val="009A7841"/>
    <w:rsid w:val="009B0F56"/>
    <w:rsid w:val="009B11EA"/>
    <w:rsid w:val="009B170B"/>
    <w:rsid w:val="009B52A1"/>
    <w:rsid w:val="009B5B1B"/>
    <w:rsid w:val="009B72B1"/>
    <w:rsid w:val="009B7E41"/>
    <w:rsid w:val="009B7FCA"/>
    <w:rsid w:val="009C10EB"/>
    <w:rsid w:val="009C2829"/>
    <w:rsid w:val="009C3511"/>
    <w:rsid w:val="009C3F5C"/>
    <w:rsid w:val="009C4223"/>
    <w:rsid w:val="009C5ADA"/>
    <w:rsid w:val="009C6548"/>
    <w:rsid w:val="009D1144"/>
    <w:rsid w:val="009D1EEF"/>
    <w:rsid w:val="009D3239"/>
    <w:rsid w:val="009D3EFB"/>
    <w:rsid w:val="009D48BA"/>
    <w:rsid w:val="009D5927"/>
    <w:rsid w:val="009E0310"/>
    <w:rsid w:val="009E2220"/>
    <w:rsid w:val="009F098F"/>
    <w:rsid w:val="009F0E0F"/>
    <w:rsid w:val="009F1DDC"/>
    <w:rsid w:val="009F35E1"/>
    <w:rsid w:val="009F377B"/>
    <w:rsid w:val="009F3BBB"/>
    <w:rsid w:val="00A0071E"/>
    <w:rsid w:val="00A0255E"/>
    <w:rsid w:val="00A02F7A"/>
    <w:rsid w:val="00A0373B"/>
    <w:rsid w:val="00A07136"/>
    <w:rsid w:val="00A078BD"/>
    <w:rsid w:val="00A12915"/>
    <w:rsid w:val="00A135AD"/>
    <w:rsid w:val="00A13DB7"/>
    <w:rsid w:val="00A14D5A"/>
    <w:rsid w:val="00A15076"/>
    <w:rsid w:val="00A233F2"/>
    <w:rsid w:val="00A26839"/>
    <w:rsid w:val="00A30563"/>
    <w:rsid w:val="00A3138E"/>
    <w:rsid w:val="00A3258A"/>
    <w:rsid w:val="00A32A2B"/>
    <w:rsid w:val="00A33FE3"/>
    <w:rsid w:val="00A36A5F"/>
    <w:rsid w:val="00A4031F"/>
    <w:rsid w:val="00A40FBF"/>
    <w:rsid w:val="00A44570"/>
    <w:rsid w:val="00A4485B"/>
    <w:rsid w:val="00A44C58"/>
    <w:rsid w:val="00A44EC7"/>
    <w:rsid w:val="00A45407"/>
    <w:rsid w:val="00A510E3"/>
    <w:rsid w:val="00A51D59"/>
    <w:rsid w:val="00A52D37"/>
    <w:rsid w:val="00A5696A"/>
    <w:rsid w:val="00A62418"/>
    <w:rsid w:val="00A6276A"/>
    <w:rsid w:val="00A63434"/>
    <w:rsid w:val="00A6438F"/>
    <w:rsid w:val="00A667F6"/>
    <w:rsid w:val="00A6723E"/>
    <w:rsid w:val="00A67402"/>
    <w:rsid w:val="00A7148D"/>
    <w:rsid w:val="00A7266B"/>
    <w:rsid w:val="00A73E8B"/>
    <w:rsid w:val="00A75B2D"/>
    <w:rsid w:val="00A75E1F"/>
    <w:rsid w:val="00A80809"/>
    <w:rsid w:val="00A80858"/>
    <w:rsid w:val="00A80B7F"/>
    <w:rsid w:val="00A83A32"/>
    <w:rsid w:val="00A863F8"/>
    <w:rsid w:val="00A9398A"/>
    <w:rsid w:val="00A954D0"/>
    <w:rsid w:val="00A9634A"/>
    <w:rsid w:val="00A96FF0"/>
    <w:rsid w:val="00A9777B"/>
    <w:rsid w:val="00AA1332"/>
    <w:rsid w:val="00AA2788"/>
    <w:rsid w:val="00AA3D54"/>
    <w:rsid w:val="00AA3E8C"/>
    <w:rsid w:val="00AA4379"/>
    <w:rsid w:val="00AA4559"/>
    <w:rsid w:val="00AA7652"/>
    <w:rsid w:val="00AA791B"/>
    <w:rsid w:val="00AB2411"/>
    <w:rsid w:val="00AB31FF"/>
    <w:rsid w:val="00AB35E7"/>
    <w:rsid w:val="00AB36EB"/>
    <w:rsid w:val="00AB6F05"/>
    <w:rsid w:val="00AB779D"/>
    <w:rsid w:val="00AB7E13"/>
    <w:rsid w:val="00AC04CE"/>
    <w:rsid w:val="00AC3B86"/>
    <w:rsid w:val="00AC3C48"/>
    <w:rsid w:val="00AC41C3"/>
    <w:rsid w:val="00AC4552"/>
    <w:rsid w:val="00AC47F8"/>
    <w:rsid w:val="00AC4EE4"/>
    <w:rsid w:val="00AC6BD2"/>
    <w:rsid w:val="00AC7888"/>
    <w:rsid w:val="00AC7E40"/>
    <w:rsid w:val="00AD355B"/>
    <w:rsid w:val="00AD3DD5"/>
    <w:rsid w:val="00AD41AB"/>
    <w:rsid w:val="00AD4258"/>
    <w:rsid w:val="00AD4578"/>
    <w:rsid w:val="00AD48B7"/>
    <w:rsid w:val="00AD5076"/>
    <w:rsid w:val="00AE2A7E"/>
    <w:rsid w:val="00AE3E66"/>
    <w:rsid w:val="00AE5005"/>
    <w:rsid w:val="00AE5E2D"/>
    <w:rsid w:val="00AF1AE1"/>
    <w:rsid w:val="00AF4406"/>
    <w:rsid w:val="00AF7133"/>
    <w:rsid w:val="00AF74C8"/>
    <w:rsid w:val="00AF7E8C"/>
    <w:rsid w:val="00B0020A"/>
    <w:rsid w:val="00B002C6"/>
    <w:rsid w:val="00B0198C"/>
    <w:rsid w:val="00B027DD"/>
    <w:rsid w:val="00B030B7"/>
    <w:rsid w:val="00B03118"/>
    <w:rsid w:val="00B0388F"/>
    <w:rsid w:val="00B067E1"/>
    <w:rsid w:val="00B07440"/>
    <w:rsid w:val="00B0744A"/>
    <w:rsid w:val="00B10AB1"/>
    <w:rsid w:val="00B1121D"/>
    <w:rsid w:val="00B1179C"/>
    <w:rsid w:val="00B14539"/>
    <w:rsid w:val="00B27182"/>
    <w:rsid w:val="00B307A2"/>
    <w:rsid w:val="00B36400"/>
    <w:rsid w:val="00B37A5C"/>
    <w:rsid w:val="00B40E52"/>
    <w:rsid w:val="00B41C9C"/>
    <w:rsid w:val="00B434FA"/>
    <w:rsid w:val="00B50A37"/>
    <w:rsid w:val="00B517E5"/>
    <w:rsid w:val="00B5229B"/>
    <w:rsid w:val="00B52D86"/>
    <w:rsid w:val="00B54A44"/>
    <w:rsid w:val="00B57745"/>
    <w:rsid w:val="00B6021A"/>
    <w:rsid w:val="00B61578"/>
    <w:rsid w:val="00B61D89"/>
    <w:rsid w:val="00B70679"/>
    <w:rsid w:val="00B72A0B"/>
    <w:rsid w:val="00B73DFD"/>
    <w:rsid w:val="00B748D1"/>
    <w:rsid w:val="00B76610"/>
    <w:rsid w:val="00B81519"/>
    <w:rsid w:val="00B82BD5"/>
    <w:rsid w:val="00B839AC"/>
    <w:rsid w:val="00B83E2E"/>
    <w:rsid w:val="00B8412D"/>
    <w:rsid w:val="00B84D6E"/>
    <w:rsid w:val="00B85D06"/>
    <w:rsid w:val="00B908CB"/>
    <w:rsid w:val="00B93AA6"/>
    <w:rsid w:val="00B950E5"/>
    <w:rsid w:val="00BA191A"/>
    <w:rsid w:val="00BA1BCF"/>
    <w:rsid w:val="00BA6742"/>
    <w:rsid w:val="00BA7CE8"/>
    <w:rsid w:val="00BB543A"/>
    <w:rsid w:val="00BB7F57"/>
    <w:rsid w:val="00BC2385"/>
    <w:rsid w:val="00BC4BE8"/>
    <w:rsid w:val="00BC6A4C"/>
    <w:rsid w:val="00BC7281"/>
    <w:rsid w:val="00BD09B1"/>
    <w:rsid w:val="00BD1FF3"/>
    <w:rsid w:val="00BD391C"/>
    <w:rsid w:val="00BD41A3"/>
    <w:rsid w:val="00BD492A"/>
    <w:rsid w:val="00BD4B1D"/>
    <w:rsid w:val="00BE2739"/>
    <w:rsid w:val="00BE3FEB"/>
    <w:rsid w:val="00BE4DF5"/>
    <w:rsid w:val="00BE7F3B"/>
    <w:rsid w:val="00BF5F0B"/>
    <w:rsid w:val="00BF7D44"/>
    <w:rsid w:val="00C014DE"/>
    <w:rsid w:val="00C017C7"/>
    <w:rsid w:val="00C02CA6"/>
    <w:rsid w:val="00C03849"/>
    <w:rsid w:val="00C039AC"/>
    <w:rsid w:val="00C062D1"/>
    <w:rsid w:val="00C07400"/>
    <w:rsid w:val="00C07BEB"/>
    <w:rsid w:val="00C14EC0"/>
    <w:rsid w:val="00C15501"/>
    <w:rsid w:val="00C1578B"/>
    <w:rsid w:val="00C21841"/>
    <w:rsid w:val="00C21A46"/>
    <w:rsid w:val="00C21B94"/>
    <w:rsid w:val="00C23CDF"/>
    <w:rsid w:val="00C25434"/>
    <w:rsid w:val="00C26AF0"/>
    <w:rsid w:val="00C308C0"/>
    <w:rsid w:val="00C313D4"/>
    <w:rsid w:val="00C35373"/>
    <w:rsid w:val="00C366F4"/>
    <w:rsid w:val="00C36E4D"/>
    <w:rsid w:val="00C375DA"/>
    <w:rsid w:val="00C42302"/>
    <w:rsid w:val="00C44176"/>
    <w:rsid w:val="00C44BE3"/>
    <w:rsid w:val="00C44D0D"/>
    <w:rsid w:val="00C45201"/>
    <w:rsid w:val="00C462A2"/>
    <w:rsid w:val="00C46DAD"/>
    <w:rsid w:val="00C50692"/>
    <w:rsid w:val="00C51857"/>
    <w:rsid w:val="00C52ACE"/>
    <w:rsid w:val="00C52D80"/>
    <w:rsid w:val="00C53C7F"/>
    <w:rsid w:val="00C563C7"/>
    <w:rsid w:val="00C571AA"/>
    <w:rsid w:val="00C57341"/>
    <w:rsid w:val="00C57CF2"/>
    <w:rsid w:val="00C6113E"/>
    <w:rsid w:val="00C61E55"/>
    <w:rsid w:val="00C6203A"/>
    <w:rsid w:val="00C62E57"/>
    <w:rsid w:val="00C659E2"/>
    <w:rsid w:val="00C66EBD"/>
    <w:rsid w:val="00C71AA9"/>
    <w:rsid w:val="00C72DFE"/>
    <w:rsid w:val="00C73427"/>
    <w:rsid w:val="00C73720"/>
    <w:rsid w:val="00C73CB6"/>
    <w:rsid w:val="00C741D3"/>
    <w:rsid w:val="00C750F3"/>
    <w:rsid w:val="00C768E3"/>
    <w:rsid w:val="00C81AB1"/>
    <w:rsid w:val="00C84A64"/>
    <w:rsid w:val="00C918EA"/>
    <w:rsid w:val="00C91FD0"/>
    <w:rsid w:val="00C92610"/>
    <w:rsid w:val="00C953AD"/>
    <w:rsid w:val="00C956ED"/>
    <w:rsid w:val="00C95CE5"/>
    <w:rsid w:val="00C96837"/>
    <w:rsid w:val="00CA3319"/>
    <w:rsid w:val="00CA36F1"/>
    <w:rsid w:val="00CA3F0E"/>
    <w:rsid w:val="00CA427F"/>
    <w:rsid w:val="00CA43AD"/>
    <w:rsid w:val="00CA4B1A"/>
    <w:rsid w:val="00CA5A05"/>
    <w:rsid w:val="00CA6F19"/>
    <w:rsid w:val="00CB1816"/>
    <w:rsid w:val="00CB1A66"/>
    <w:rsid w:val="00CB3088"/>
    <w:rsid w:val="00CB4EB1"/>
    <w:rsid w:val="00CC1C6D"/>
    <w:rsid w:val="00CC25BB"/>
    <w:rsid w:val="00CC2652"/>
    <w:rsid w:val="00CC2B0A"/>
    <w:rsid w:val="00CC30F8"/>
    <w:rsid w:val="00CC4349"/>
    <w:rsid w:val="00CC460E"/>
    <w:rsid w:val="00CC5045"/>
    <w:rsid w:val="00CC510D"/>
    <w:rsid w:val="00CD0696"/>
    <w:rsid w:val="00CD5A6E"/>
    <w:rsid w:val="00CD6B03"/>
    <w:rsid w:val="00CE03B8"/>
    <w:rsid w:val="00CE20B1"/>
    <w:rsid w:val="00CE5CDF"/>
    <w:rsid w:val="00CE620E"/>
    <w:rsid w:val="00CE6D5C"/>
    <w:rsid w:val="00CF18C3"/>
    <w:rsid w:val="00CF32F9"/>
    <w:rsid w:val="00D010CA"/>
    <w:rsid w:val="00D0216F"/>
    <w:rsid w:val="00D04432"/>
    <w:rsid w:val="00D102FA"/>
    <w:rsid w:val="00D1184C"/>
    <w:rsid w:val="00D124B0"/>
    <w:rsid w:val="00D16AEA"/>
    <w:rsid w:val="00D2097D"/>
    <w:rsid w:val="00D20CBD"/>
    <w:rsid w:val="00D21168"/>
    <w:rsid w:val="00D21616"/>
    <w:rsid w:val="00D2289D"/>
    <w:rsid w:val="00D22944"/>
    <w:rsid w:val="00D2561D"/>
    <w:rsid w:val="00D25B51"/>
    <w:rsid w:val="00D2663F"/>
    <w:rsid w:val="00D2767E"/>
    <w:rsid w:val="00D33F79"/>
    <w:rsid w:val="00D36E81"/>
    <w:rsid w:val="00D37E7C"/>
    <w:rsid w:val="00D508D7"/>
    <w:rsid w:val="00D5148B"/>
    <w:rsid w:val="00D51B81"/>
    <w:rsid w:val="00D53C28"/>
    <w:rsid w:val="00D53CC6"/>
    <w:rsid w:val="00D5613E"/>
    <w:rsid w:val="00D60745"/>
    <w:rsid w:val="00D61CE5"/>
    <w:rsid w:val="00D61F05"/>
    <w:rsid w:val="00D62ED1"/>
    <w:rsid w:val="00D64808"/>
    <w:rsid w:val="00D66D8F"/>
    <w:rsid w:val="00D66EE0"/>
    <w:rsid w:val="00D70C20"/>
    <w:rsid w:val="00D73030"/>
    <w:rsid w:val="00D76CD0"/>
    <w:rsid w:val="00D77334"/>
    <w:rsid w:val="00D77B7C"/>
    <w:rsid w:val="00D84667"/>
    <w:rsid w:val="00D87461"/>
    <w:rsid w:val="00D90CD6"/>
    <w:rsid w:val="00D94A1B"/>
    <w:rsid w:val="00DA0CF0"/>
    <w:rsid w:val="00DA1D37"/>
    <w:rsid w:val="00DA3015"/>
    <w:rsid w:val="00DA53FB"/>
    <w:rsid w:val="00DA5406"/>
    <w:rsid w:val="00DA5940"/>
    <w:rsid w:val="00DA77A2"/>
    <w:rsid w:val="00DB16D0"/>
    <w:rsid w:val="00DB1CB9"/>
    <w:rsid w:val="00DB6343"/>
    <w:rsid w:val="00DB6767"/>
    <w:rsid w:val="00DB6802"/>
    <w:rsid w:val="00DC12F9"/>
    <w:rsid w:val="00DC1BA8"/>
    <w:rsid w:val="00DC1E10"/>
    <w:rsid w:val="00DC3099"/>
    <w:rsid w:val="00DC3AC6"/>
    <w:rsid w:val="00DC3BB1"/>
    <w:rsid w:val="00DC6532"/>
    <w:rsid w:val="00DC6DE8"/>
    <w:rsid w:val="00DC73FE"/>
    <w:rsid w:val="00DD28EA"/>
    <w:rsid w:val="00DD311A"/>
    <w:rsid w:val="00DD6DE3"/>
    <w:rsid w:val="00DE1DDC"/>
    <w:rsid w:val="00DE53A2"/>
    <w:rsid w:val="00DE5488"/>
    <w:rsid w:val="00DE750B"/>
    <w:rsid w:val="00DF073B"/>
    <w:rsid w:val="00DF1F42"/>
    <w:rsid w:val="00DF5CF9"/>
    <w:rsid w:val="00DF5D0A"/>
    <w:rsid w:val="00DF5EA8"/>
    <w:rsid w:val="00E025CD"/>
    <w:rsid w:val="00E02EBC"/>
    <w:rsid w:val="00E03031"/>
    <w:rsid w:val="00E052C4"/>
    <w:rsid w:val="00E05BFA"/>
    <w:rsid w:val="00E066BD"/>
    <w:rsid w:val="00E07489"/>
    <w:rsid w:val="00E075CE"/>
    <w:rsid w:val="00E105AD"/>
    <w:rsid w:val="00E11C40"/>
    <w:rsid w:val="00E11E24"/>
    <w:rsid w:val="00E145AF"/>
    <w:rsid w:val="00E1702D"/>
    <w:rsid w:val="00E2097D"/>
    <w:rsid w:val="00E21C44"/>
    <w:rsid w:val="00E2448A"/>
    <w:rsid w:val="00E259F9"/>
    <w:rsid w:val="00E25EFB"/>
    <w:rsid w:val="00E27BE0"/>
    <w:rsid w:val="00E302A0"/>
    <w:rsid w:val="00E307FA"/>
    <w:rsid w:val="00E30910"/>
    <w:rsid w:val="00E3094D"/>
    <w:rsid w:val="00E351D8"/>
    <w:rsid w:val="00E357F8"/>
    <w:rsid w:val="00E36254"/>
    <w:rsid w:val="00E47539"/>
    <w:rsid w:val="00E5146F"/>
    <w:rsid w:val="00E517C1"/>
    <w:rsid w:val="00E54410"/>
    <w:rsid w:val="00E60F60"/>
    <w:rsid w:val="00E61504"/>
    <w:rsid w:val="00E61F33"/>
    <w:rsid w:val="00E62CB2"/>
    <w:rsid w:val="00E72152"/>
    <w:rsid w:val="00E73229"/>
    <w:rsid w:val="00E7339A"/>
    <w:rsid w:val="00E738AD"/>
    <w:rsid w:val="00E73D38"/>
    <w:rsid w:val="00E82DE0"/>
    <w:rsid w:val="00E83761"/>
    <w:rsid w:val="00E83AD1"/>
    <w:rsid w:val="00E84069"/>
    <w:rsid w:val="00E85CB8"/>
    <w:rsid w:val="00E86456"/>
    <w:rsid w:val="00E87AAD"/>
    <w:rsid w:val="00E9618F"/>
    <w:rsid w:val="00E9665D"/>
    <w:rsid w:val="00E96C9F"/>
    <w:rsid w:val="00E972ED"/>
    <w:rsid w:val="00EA0D23"/>
    <w:rsid w:val="00EA24C7"/>
    <w:rsid w:val="00EA2B0E"/>
    <w:rsid w:val="00EA41B3"/>
    <w:rsid w:val="00EA47BE"/>
    <w:rsid w:val="00EA4D1A"/>
    <w:rsid w:val="00EA4FC8"/>
    <w:rsid w:val="00EA5748"/>
    <w:rsid w:val="00EA594C"/>
    <w:rsid w:val="00EB33D8"/>
    <w:rsid w:val="00EB4AFC"/>
    <w:rsid w:val="00EB65B1"/>
    <w:rsid w:val="00EB68A9"/>
    <w:rsid w:val="00EB68C4"/>
    <w:rsid w:val="00EC02C4"/>
    <w:rsid w:val="00EC2C41"/>
    <w:rsid w:val="00EC2ED5"/>
    <w:rsid w:val="00EC40BD"/>
    <w:rsid w:val="00EC7ECB"/>
    <w:rsid w:val="00ED00F9"/>
    <w:rsid w:val="00ED285E"/>
    <w:rsid w:val="00ED4769"/>
    <w:rsid w:val="00ED71E1"/>
    <w:rsid w:val="00ED7D44"/>
    <w:rsid w:val="00EE0415"/>
    <w:rsid w:val="00EE0421"/>
    <w:rsid w:val="00EE0C12"/>
    <w:rsid w:val="00EE2FFA"/>
    <w:rsid w:val="00EE5D1C"/>
    <w:rsid w:val="00EE6F63"/>
    <w:rsid w:val="00EF04D0"/>
    <w:rsid w:val="00EF16B4"/>
    <w:rsid w:val="00EF5EE1"/>
    <w:rsid w:val="00F033BD"/>
    <w:rsid w:val="00F05124"/>
    <w:rsid w:val="00F05392"/>
    <w:rsid w:val="00F07FBD"/>
    <w:rsid w:val="00F135DA"/>
    <w:rsid w:val="00F1440B"/>
    <w:rsid w:val="00F14AC4"/>
    <w:rsid w:val="00F16D99"/>
    <w:rsid w:val="00F21BB0"/>
    <w:rsid w:val="00F22AB8"/>
    <w:rsid w:val="00F24F6A"/>
    <w:rsid w:val="00F25450"/>
    <w:rsid w:val="00F26BDC"/>
    <w:rsid w:val="00F301D5"/>
    <w:rsid w:val="00F30AE4"/>
    <w:rsid w:val="00F31F3C"/>
    <w:rsid w:val="00F32369"/>
    <w:rsid w:val="00F35814"/>
    <w:rsid w:val="00F37680"/>
    <w:rsid w:val="00F40A16"/>
    <w:rsid w:val="00F40CA9"/>
    <w:rsid w:val="00F417E2"/>
    <w:rsid w:val="00F43304"/>
    <w:rsid w:val="00F437F6"/>
    <w:rsid w:val="00F46F04"/>
    <w:rsid w:val="00F476D6"/>
    <w:rsid w:val="00F47834"/>
    <w:rsid w:val="00F47DFE"/>
    <w:rsid w:val="00F50068"/>
    <w:rsid w:val="00F52393"/>
    <w:rsid w:val="00F53126"/>
    <w:rsid w:val="00F560B5"/>
    <w:rsid w:val="00F5697C"/>
    <w:rsid w:val="00F627A6"/>
    <w:rsid w:val="00F63B9A"/>
    <w:rsid w:val="00F64B1F"/>
    <w:rsid w:val="00F65966"/>
    <w:rsid w:val="00F71978"/>
    <w:rsid w:val="00F723A1"/>
    <w:rsid w:val="00F7487E"/>
    <w:rsid w:val="00F77991"/>
    <w:rsid w:val="00F8050C"/>
    <w:rsid w:val="00F826D0"/>
    <w:rsid w:val="00F8409D"/>
    <w:rsid w:val="00F8592E"/>
    <w:rsid w:val="00F8755E"/>
    <w:rsid w:val="00F909F8"/>
    <w:rsid w:val="00F911BB"/>
    <w:rsid w:val="00F9131B"/>
    <w:rsid w:val="00F92721"/>
    <w:rsid w:val="00F9444F"/>
    <w:rsid w:val="00F97462"/>
    <w:rsid w:val="00FA01BD"/>
    <w:rsid w:val="00FA0758"/>
    <w:rsid w:val="00FA2C36"/>
    <w:rsid w:val="00FA5256"/>
    <w:rsid w:val="00FA6149"/>
    <w:rsid w:val="00FA7E1B"/>
    <w:rsid w:val="00FB2F1E"/>
    <w:rsid w:val="00FB4A6A"/>
    <w:rsid w:val="00FB53EE"/>
    <w:rsid w:val="00FB6DFD"/>
    <w:rsid w:val="00FB75E3"/>
    <w:rsid w:val="00FC05E2"/>
    <w:rsid w:val="00FC135B"/>
    <w:rsid w:val="00FC2136"/>
    <w:rsid w:val="00FC3F8F"/>
    <w:rsid w:val="00FC6BEB"/>
    <w:rsid w:val="00FD5B86"/>
    <w:rsid w:val="00FE0CE8"/>
    <w:rsid w:val="00FE28EF"/>
    <w:rsid w:val="00FE6053"/>
    <w:rsid w:val="00FE7868"/>
    <w:rsid w:val="00FE7C90"/>
    <w:rsid w:val="00FF2975"/>
    <w:rsid w:val="00FF3136"/>
    <w:rsid w:val="00FF36D9"/>
    <w:rsid w:val="00FF4B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01CA4A6"/>
  <w15:docId w15:val="{8C203EF0-E771-4A21-BEAD-341B71182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uiPriority="0"/>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lsdException w:name="heading 7" w:unhideWhenUsed="1"/>
    <w:lsdException w:name="heading 8" w:unhideWhenUsed="1"/>
    <w:lsdException w:name="heading 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rsid w:val="00C61E55"/>
    <w:rPr>
      <w:rFonts w:ascii="Arial" w:hAnsi="Arial" w:cs="Arial"/>
      <w:sz w:val="20"/>
      <w:szCs w:val="20"/>
    </w:rPr>
  </w:style>
  <w:style w:type="paragraph" w:styleId="Nadpis1">
    <w:name w:val="heading 1"/>
    <w:basedOn w:val="Normln"/>
    <w:next w:val="Textodstavec"/>
    <w:link w:val="Nadpis1Char"/>
    <w:uiPriority w:val="99"/>
    <w:qFormat/>
    <w:rsid w:val="003F375C"/>
    <w:pPr>
      <w:keepNext/>
      <w:numPr>
        <w:numId w:val="2"/>
      </w:numPr>
      <w:spacing w:before="240" w:after="60"/>
      <w:outlineLvl w:val="0"/>
    </w:pPr>
    <w:rPr>
      <w:b/>
      <w:bCs/>
      <w:kern w:val="32"/>
      <w:sz w:val="28"/>
      <w:szCs w:val="28"/>
    </w:rPr>
  </w:style>
  <w:style w:type="paragraph" w:styleId="Nadpis2">
    <w:name w:val="heading 2"/>
    <w:basedOn w:val="Normln"/>
    <w:next w:val="Textodstavec"/>
    <w:link w:val="Nadpis2Char"/>
    <w:uiPriority w:val="99"/>
    <w:qFormat/>
    <w:rsid w:val="00607FA8"/>
    <w:pPr>
      <w:keepNext/>
      <w:numPr>
        <w:ilvl w:val="1"/>
        <w:numId w:val="2"/>
      </w:numPr>
      <w:spacing w:before="240" w:after="60"/>
      <w:outlineLvl w:val="1"/>
    </w:pPr>
    <w:rPr>
      <w:b/>
      <w:bCs/>
      <w:sz w:val="24"/>
      <w:szCs w:val="24"/>
      <w:u w:val="single"/>
    </w:rPr>
  </w:style>
  <w:style w:type="paragraph" w:styleId="Nadpis3">
    <w:name w:val="heading 3"/>
    <w:basedOn w:val="Normln"/>
    <w:next w:val="Textodstavec"/>
    <w:link w:val="Nadpis3Char"/>
    <w:uiPriority w:val="99"/>
    <w:qFormat/>
    <w:rsid w:val="00377E15"/>
    <w:pPr>
      <w:keepNext/>
      <w:numPr>
        <w:ilvl w:val="2"/>
        <w:numId w:val="2"/>
      </w:numPr>
      <w:spacing w:before="240" w:after="60"/>
      <w:outlineLvl w:val="2"/>
    </w:pPr>
    <w:rPr>
      <w:b/>
      <w:bCs/>
      <w:sz w:val="24"/>
      <w:szCs w:val="24"/>
    </w:rPr>
  </w:style>
  <w:style w:type="paragraph" w:styleId="Nadpis4">
    <w:name w:val="heading 4"/>
    <w:basedOn w:val="Normln"/>
    <w:next w:val="Textodstavec"/>
    <w:link w:val="Nadpis4Char"/>
    <w:uiPriority w:val="99"/>
    <w:qFormat/>
    <w:rsid w:val="009C4223"/>
    <w:pPr>
      <w:keepNext/>
      <w:numPr>
        <w:ilvl w:val="3"/>
        <w:numId w:val="2"/>
      </w:numPr>
      <w:tabs>
        <w:tab w:val="clear" w:pos="1136"/>
        <w:tab w:val="num" w:pos="568"/>
      </w:tabs>
      <w:spacing w:before="120" w:after="60"/>
      <w:outlineLvl w:val="3"/>
    </w:pPr>
    <w:rPr>
      <w:iCs/>
      <w:sz w:val="22"/>
      <w:szCs w:val="22"/>
      <w:u w:val="single"/>
    </w:rPr>
  </w:style>
  <w:style w:type="paragraph" w:styleId="Nadpis5">
    <w:name w:val="heading 5"/>
    <w:basedOn w:val="Normln"/>
    <w:next w:val="Textodstavec"/>
    <w:link w:val="Nadpis5Char"/>
    <w:uiPriority w:val="99"/>
    <w:qFormat/>
    <w:rsid w:val="003F375C"/>
    <w:pPr>
      <w:keepNext/>
      <w:numPr>
        <w:ilvl w:val="4"/>
        <w:numId w:val="2"/>
      </w:numPr>
      <w:spacing w:before="240" w:after="60"/>
      <w:outlineLvl w:val="4"/>
    </w:pPr>
    <w:rPr>
      <w:i/>
      <w:sz w:val="22"/>
      <w:szCs w:val="22"/>
    </w:rPr>
  </w:style>
  <w:style w:type="paragraph" w:styleId="Nadpis6">
    <w:name w:val="heading 6"/>
    <w:basedOn w:val="Normln"/>
    <w:next w:val="Normln"/>
    <w:link w:val="Nadpis6Char"/>
    <w:uiPriority w:val="99"/>
    <w:rsid w:val="00580D1B"/>
    <w:pPr>
      <w:jc w:val="both"/>
      <w:outlineLvl w:val="5"/>
    </w:pPr>
  </w:style>
  <w:style w:type="paragraph" w:styleId="Nadpis7">
    <w:name w:val="heading 7"/>
    <w:basedOn w:val="Normln"/>
    <w:next w:val="Normln"/>
    <w:link w:val="Nadpis7Char"/>
    <w:uiPriority w:val="99"/>
    <w:rsid w:val="00580D1B"/>
    <w:pPr>
      <w:jc w:val="both"/>
      <w:outlineLvl w:val="6"/>
    </w:pPr>
  </w:style>
  <w:style w:type="paragraph" w:styleId="Nadpis8">
    <w:name w:val="heading 8"/>
    <w:basedOn w:val="Normln"/>
    <w:next w:val="Normln"/>
    <w:link w:val="Nadpis8Char"/>
    <w:uiPriority w:val="99"/>
    <w:rsid w:val="00580D1B"/>
    <w:pPr>
      <w:jc w:val="both"/>
      <w:outlineLvl w:val="7"/>
    </w:pPr>
  </w:style>
  <w:style w:type="paragraph" w:styleId="Nadpis9">
    <w:name w:val="heading 9"/>
    <w:basedOn w:val="Normln"/>
    <w:next w:val="Normln"/>
    <w:link w:val="Nadpis9Char"/>
    <w:uiPriority w:val="99"/>
    <w:rsid w:val="00580D1B"/>
    <w:pPr>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F375C"/>
    <w:rPr>
      <w:rFonts w:ascii="Arial" w:hAnsi="Arial" w:cs="Arial"/>
      <w:b/>
      <w:bCs/>
      <w:kern w:val="32"/>
      <w:sz w:val="28"/>
      <w:szCs w:val="28"/>
    </w:rPr>
  </w:style>
  <w:style w:type="character" w:customStyle="1" w:styleId="Nadpis2Char">
    <w:name w:val="Nadpis 2 Char"/>
    <w:basedOn w:val="Standardnpsmoodstavce"/>
    <w:link w:val="Nadpis2"/>
    <w:uiPriority w:val="99"/>
    <w:rsid w:val="00BA191A"/>
    <w:rPr>
      <w:rFonts w:ascii="Arial" w:hAnsi="Arial" w:cs="Arial"/>
      <w:b/>
      <w:bCs/>
      <w:sz w:val="24"/>
      <w:szCs w:val="24"/>
      <w:u w:val="single"/>
    </w:rPr>
  </w:style>
  <w:style w:type="character" w:customStyle="1" w:styleId="Nadpis3Char">
    <w:name w:val="Nadpis 3 Char"/>
    <w:basedOn w:val="Standardnpsmoodstavce"/>
    <w:link w:val="Nadpis3"/>
    <w:uiPriority w:val="99"/>
    <w:rsid w:val="00377E15"/>
    <w:rPr>
      <w:rFonts w:ascii="Arial" w:hAnsi="Arial" w:cs="Arial"/>
      <w:b/>
      <w:bCs/>
      <w:sz w:val="24"/>
      <w:szCs w:val="24"/>
    </w:rPr>
  </w:style>
  <w:style w:type="character" w:customStyle="1" w:styleId="Nadpis4Char">
    <w:name w:val="Nadpis 4 Char"/>
    <w:basedOn w:val="Standardnpsmoodstavce"/>
    <w:link w:val="Nadpis4"/>
    <w:uiPriority w:val="99"/>
    <w:rsid w:val="009C4223"/>
    <w:rPr>
      <w:rFonts w:ascii="Arial" w:hAnsi="Arial" w:cs="Arial"/>
      <w:iCs/>
      <w:u w:val="single"/>
    </w:rPr>
  </w:style>
  <w:style w:type="character" w:customStyle="1" w:styleId="Nadpis5Char">
    <w:name w:val="Nadpis 5 Char"/>
    <w:basedOn w:val="Standardnpsmoodstavce"/>
    <w:link w:val="Nadpis5"/>
    <w:uiPriority w:val="99"/>
    <w:rsid w:val="003F375C"/>
    <w:rPr>
      <w:rFonts w:ascii="Arial" w:hAnsi="Arial" w:cs="Arial"/>
      <w:i/>
    </w:rPr>
  </w:style>
  <w:style w:type="character" w:customStyle="1" w:styleId="Nadpis6Char">
    <w:name w:val="Nadpis 6 Char"/>
    <w:basedOn w:val="Standardnpsmoodstavce"/>
    <w:link w:val="Nadpis6"/>
    <w:uiPriority w:val="99"/>
    <w:semiHidden/>
    <w:rsid w:val="00BA191A"/>
    <w:rPr>
      <w:rFonts w:ascii="Calibri" w:hAnsi="Calibri" w:cs="Calibri"/>
      <w:b/>
      <w:bCs/>
    </w:rPr>
  </w:style>
  <w:style w:type="character" w:customStyle="1" w:styleId="Nadpis7Char">
    <w:name w:val="Nadpis 7 Char"/>
    <w:basedOn w:val="Standardnpsmoodstavce"/>
    <w:link w:val="Nadpis7"/>
    <w:uiPriority w:val="99"/>
    <w:semiHidden/>
    <w:rsid w:val="00BA191A"/>
    <w:rPr>
      <w:rFonts w:ascii="Calibri" w:hAnsi="Calibri" w:cs="Calibri"/>
      <w:sz w:val="24"/>
      <w:szCs w:val="24"/>
    </w:rPr>
  </w:style>
  <w:style w:type="character" w:customStyle="1" w:styleId="Nadpis8Char">
    <w:name w:val="Nadpis 8 Char"/>
    <w:basedOn w:val="Standardnpsmoodstavce"/>
    <w:link w:val="Nadpis8"/>
    <w:uiPriority w:val="99"/>
    <w:semiHidden/>
    <w:rsid w:val="00BA191A"/>
    <w:rPr>
      <w:rFonts w:ascii="Calibri" w:hAnsi="Calibri" w:cs="Calibri"/>
      <w:i/>
      <w:iCs/>
      <w:sz w:val="24"/>
      <w:szCs w:val="24"/>
    </w:rPr>
  </w:style>
  <w:style w:type="character" w:customStyle="1" w:styleId="Nadpis9Char">
    <w:name w:val="Nadpis 9 Char"/>
    <w:basedOn w:val="Standardnpsmoodstavce"/>
    <w:link w:val="Nadpis9"/>
    <w:uiPriority w:val="99"/>
    <w:semiHidden/>
    <w:rsid w:val="00BA191A"/>
    <w:rPr>
      <w:rFonts w:ascii="Cambria" w:hAnsi="Cambria" w:cs="Cambria"/>
    </w:rPr>
  </w:style>
  <w:style w:type="paragraph" w:customStyle="1" w:styleId="Tabulkanormln">
    <w:name w:val="Tabulka_normální"/>
    <w:basedOn w:val="Normln"/>
    <w:uiPriority w:val="99"/>
    <w:rsid w:val="00580D1B"/>
    <w:pPr>
      <w:spacing w:before="20"/>
    </w:pPr>
    <w:rPr>
      <w:sz w:val="18"/>
      <w:szCs w:val="18"/>
    </w:rPr>
  </w:style>
  <w:style w:type="paragraph" w:customStyle="1" w:styleId="Tabulkatun">
    <w:name w:val="Tabulka_tučné"/>
    <w:basedOn w:val="Normln"/>
    <w:uiPriority w:val="99"/>
    <w:rsid w:val="00580D1B"/>
    <w:pPr>
      <w:spacing w:before="20"/>
    </w:pPr>
    <w:rPr>
      <w:b/>
      <w:bCs/>
      <w:sz w:val="18"/>
      <w:szCs w:val="18"/>
    </w:rPr>
  </w:style>
  <w:style w:type="paragraph" w:customStyle="1" w:styleId="Tabulkaodrka">
    <w:name w:val="Tabulka_odrážka"/>
    <w:basedOn w:val="Normln"/>
    <w:uiPriority w:val="99"/>
    <w:rsid w:val="00580D1B"/>
    <w:pPr>
      <w:numPr>
        <w:numId w:val="3"/>
      </w:numPr>
      <w:tabs>
        <w:tab w:val="left" w:pos="284"/>
      </w:tabs>
      <w:spacing w:before="20"/>
      <w:ind w:left="284" w:hanging="284"/>
    </w:pPr>
    <w:rPr>
      <w:sz w:val="18"/>
      <w:szCs w:val="18"/>
    </w:rPr>
  </w:style>
  <w:style w:type="character" w:styleId="Odkaznakoment">
    <w:name w:val="annotation reference"/>
    <w:basedOn w:val="Standardnpsmoodstavce"/>
    <w:uiPriority w:val="99"/>
    <w:semiHidden/>
    <w:rsid w:val="008F416C"/>
    <w:rPr>
      <w:rFonts w:cs="Times New Roman"/>
      <w:sz w:val="16"/>
      <w:szCs w:val="16"/>
    </w:rPr>
  </w:style>
  <w:style w:type="paragraph" w:styleId="Textkomente">
    <w:name w:val="annotation text"/>
    <w:basedOn w:val="Normln"/>
    <w:link w:val="TextkomenteChar"/>
    <w:uiPriority w:val="99"/>
    <w:semiHidden/>
    <w:rsid w:val="008F416C"/>
  </w:style>
  <w:style w:type="character" w:customStyle="1" w:styleId="TextkomenteChar">
    <w:name w:val="Text komentáře Char"/>
    <w:basedOn w:val="Standardnpsmoodstavce"/>
    <w:link w:val="Textkomente"/>
    <w:uiPriority w:val="99"/>
    <w:semiHidden/>
    <w:rsid w:val="00BA191A"/>
    <w:rPr>
      <w:rFonts w:ascii="Arial" w:hAnsi="Arial" w:cs="Arial"/>
      <w:sz w:val="20"/>
      <w:szCs w:val="20"/>
    </w:rPr>
  </w:style>
  <w:style w:type="paragraph" w:styleId="Pedmtkomente">
    <w:name w:val="annotation subject"/>
    <w:basedOn w:val="Textkomente"/>
    <w:next w:val="Textkomente"/>
    <w:link w:val="PedmtkomenteChar"/>
    <w:uiPriority w:val="99"/>
    <w:semiHidden/>
    <w:rsid w:val="008F416C"/>
    <w:rPr>
      <w:b/>
      <w:bCs/>
    </w:rPr>
  </w:style>
  <w:style w:type="character" w:customStyle="1" w:styleId="PedmtkomenteChar">
    <w:name w:val="Předmět komentáře Char"/>
    <w:basedOn w:val="TextkomenteChar"/>
    <w:link w:val="Pedmtkomente"/>
    <w:uiPriority w:val="99"/>
    <w:semiHidden/>
    <w:rsid w:val="00BA191A"/>
    <w:rPr>
      <w:rFonts w:ascii="Arial" w:hAnsi="Arial" w:cs="Arial"/>
      <w:b/>
      <w:bCs/>
      <w:sz w:val="20"/>
      <w:szCs w:val="20"/>
    </w:rPr>
  </w:style>
  <w:style w:type="paragraph" w:styleId="Textbubliny">
    <w:name w:val="Balloon Text"/>
    <w:basedOn w:val="Normln"/>
    <w:link w:val="TextbublinyChar"/>
    <w:uiPriority w:val="99"/>
    <w:semiHidden/>
    <w:rsid w:val="008F416C"/>
    <w:rPr>
      <w:rFonts w:ascii="Tahoma" w:hAnsi="Tahoma" w:cs="Tahoma"/>
      <w:sz w:val="16"/>
      <w:szCs w:val="16"/>
    </w:rPr>
  </w:style>
  <w:style w:type="character" w:customStyle="1" w:styleId="TextbublinyChar">
    <w:name w:val="Text bubliny Char"/>
    <w:basedOn w:val="Standardnpsmoodstavce"/>
    <w:link w:val="Textbubliny"/>
    <w:uiPriority w:val="99"/>
    <w:semiHidden/>
    <w:rsid w:val="00BA191A"/>
    <w:rPr>
      <w:rFonts w:cs="Times New Roman"/>
      <w:sz w:val="2"/>
      <w:szCs w:val="2"/>
    </w:rPr>
  </w:style>
  <w:style w:type="paragraph" w:customStyle="1" w:styleId="ZhlavNadpis1dek">
    <w:name w:val="Záhlaví_Nadpis_1.řádek"/>
    <w:basedOn w:val="Tabulkanormln"/>
    <w:uiPriority w:val="99"/>
    <w:rsid w:val="00720E94"/>
    <w:pPr>
      <w:jc w:val="center"/>
    </w:pPr>
    <w:rPr>
      <w:b/>
      <w:bCs/>
      <w:sz w:val="22"/>
      <w:szCs w:val="22"/>
    </w:rPr>
  </w:style>
  <w:style w:type="paragraph" w:customStyle="1" w:styleId="ZhlavNadpis2dek">
    <w:name w:val="Záhlaví_Nadpis_2.řádek"/>
    <w:basedOn w:val="Tabulkanormln"/>
    <w:uiPriority w:val="99"/>
    <w:rsid w:val="00CA427F"/>
    <w:pPr>
      <w:jc w:val="center"/>
    </w:pPr>
    <w:rPr>
      <w:b/>
      <w:caps/>
      <w:sz w:val="20"/>
    </w:rPr>
  </w:style>
  <w:style w:type="character" w:customStyle="1" w:styleId="TextodstavecCharChar">
    <w:name w:val="Text_odstavec Char Char"/>
    <w:basedOn w:val="Standardnpsmoodstavce"/>
    <w:uiPriority w:val="99"/>
    <w:rsid w:val="003A3AAB"/>
    <w:rPr>
      <w:rFonts w:ascii="Arial" w:hAnsi="Arial" w:cs="Arial"/>
      <w:sz w:val="24"/>
      <w:szCs w:val="24"/>
      <w:lang w:val="cs-CZ" w:eastAsia="cs-CZ"/>
    </w:rPr>
  </w:style>
  <w:style w:type="paragraph" w:styleId="Zhlav">
    <w:name w:val="header"/>
    <w:basedOn w:val="Normln"/>
    <w:link w:val="ZhlavChar"/>
    <w:uiPriority w:val="99"/>
    <w:rsid w:val="00954EA5"/>
    <w:pPr>
      <w:tabs>
        <w:tab w:val="center" w:pos="4536"/>
        <w:tab w:val="right" w:pos="9072"/>
      </w:tabs>
    </w:pPr>
  </w:style>
  <w:style w:type="character" w:customStyle="1" w:styleId="ZhlavChar">
    <w:name w:val="Záhlaví Char"/>
    <w:basedOn w:val="Standardnpsmoodstavce"/>
    <w:link w:val="Zhlav"/>
    <w:uiPriority w:val="99"/>
    <w:semiHidden/>
    <w:rsid w:val="00BA191A"/>
    <w:rPr>
      <w:rFonts w:ascii="Arial" w:hAnsi="Arial" w:cs="Arial"/>
      <w:sz w:val="24"/>
      <w:szCs w:val="24"/>
    </w:rPr>
  </w:style>
  <w:style w:type="paragraph" w:styleId="Zpat">
    <w:name w:val="footer"/>
    <w:basedOn w:val="Normln"/>
    <w:link w:val="ZpatChar"/>
    <w:uiPriority w:val="99"/>
    <w:rsid w:val="00954EA5"/>
    <w:pPr>
      <w:tabs>
        <w:tab w:val="center" w:pos="4536"/>
        <w:tab w:val="right" w:pos="9072"/>
      </w:tabs>
    </w:pPr>
  </w:style>
  <w:style w:type="character" w:customStyle="1" w:styleId="ZpatChar">
    <w:name w:val="Zápatí Char"/>
    <w:basedOn w:val="Standardnpsmoodstavce"/>
    <w:link w:val="Zpat"/>
    <w:uiPriority w:val="99"/>
    <w:semiHidden/>
    <w:rsid w:val="00BA191A"/>
    <w:rPr>
      <w:rFonts w:ascii="Arial" w:hAnsi="Arial" w:cs="Arial"/>
      <w:sz w:val="24"/>
      <w:szCs w:val="24"/>
    </w:rPr>
  </w:style>
  <w:style w:type="paragraph" w:customStyle="1" w:styleId="Zhlavrevize">
    <w:name w:val="Záhlaví_revize"/>
    <w:basedOn w:val="Tabulkanormln"/>
    <w:uiPriority w:val="99"/>
    <w:rsid w:val="00AF7E8C"/>
    <w:rPr>
      <w:sz w:val="20"/>
      <w:szCs w:val="16"/>
    </w:rPr>
  </w:style>
  <w:style w:type="paragraph" w:customStyle="1" w:styleId="Zhlavdatumplatnost">
    <w:name w:val="Záhlaví_datum_platnost"/>
    <w:basedOn w:val="Zhlavrevize"/>
    <w:uiPriority w:val="99"/>
    <w:rsid w:val="00466B60"/>
  </w:style>
  <w:style w:type="paragraph" w:customStyle="1" w:styleId="Kapitola">
    <w:name w:val="Kapitola"/>
    <w:basedOn w:val="Normln"/>
    <w:next w:val="Normln"/>
    <w:uiPriority w:val="99"/>
    <w:rsid w:val="00757EC1"/>
    <w:pPr>
      <w:pageBreakBefore/>
      <w:spacing w:before="240" w:after="60"/>
      <w:outlineLvl w:val="0"/>
    </w:pPr>
    <w:rPr>
      <w:sz w:val="28"/>
      <w:szCs w:val="28"/>
    </w:rPr>
  </w:style>
  <w:style w:type="paragraph" w:customStyle="1" w:styleId="Textodstavec">
    <w:name w:val="Text_odstavec"/>
    <w:basedOn w:val="Normln"/>
    <w:link w:val="TextodstavecChar"/>
    <w:uiPriority w:val="99"/>
    <w:rsid w:val="00580D1B"/>
    <w:pPr>
      <w:spacing w:before="60" w:after="20"/>
      <w:jc w:val="both"/>
    </w:pPr>
  </w:style>
  <w:style w:type="paragraph" w:customStyle="1" w:styleId="Text1odrka">
    <w:name w:val="Text_1.odrážka"/>
    <w:basedOn w:val="Normln"/>
    <w:uiPriority w:val="99"/>
    <w:rsid w:val="00A36A5F"/>
    <w:pPr>
      <w:numPr>
        <w:numId w:val="1"/>
      </w:numPr>
      <w:tabs>
        <w:tab w:val="left" w:pos="567"/>
      </w:tabs>
      <w:jc w:val="both"/>
    </w:pPr>
  </w:style>
  <w:style w:type="character" w:customStyle="1" w:styleId="TextodstavecChar">
    <w:name w:val="Text_odstavec Char"/>
    <w:basedOn w:val="Standardnpsmoodstavce"/>
    <w:link w:val="Textodstavec"/>
    <w:uiPriority w:val="99"/>
    <w:rsid w:val="00580D1B"/>
    <w:rPr>
      <w:rFonts w:ascii="Arial" w:hAnsi="Arial" w:cs="Arial"/>
      <w:sz w:val="24"/>
      <w:szCs w:val="24"/>
      <w:lang w:val="cs-CZ" w:eastAsia="cs-CZ"/>
    </w:rPr>
  </w:style>
  <w:style w:type="paragraph" w:customStyle="1" w:styleId="Texttun">
    <w:name w:val="Text_tučný"/>
    <w:basedOn w:val="Textodstavec"/>
    <w:next w:val="Textodstavec"/>
    <w:uiPriority w:val="99"/>
    <w:rsid w:val="00AF7133"/>
    <w:pPr>
      <w:keepNext/>
    </w:pPr>
    <w:rPr>
      <w:b/>
      <w:bCs/>
    </w:rPr>
  </w:style>
  <w:style w:type="paragraph" w:styleId="Obsah1">
    <w:name w:val="toc 1"/>
    <w:basedOn w:val="Normln"/>
    <w:next w:val="Normln"/>
    <w:autoRedefine/>
    <w:uiPriority w:val="39"/>
    <w:rsid w:val="00FC6BEB"/>
  </w:style>
  <w:style w:type="table" w:styleId="Mkatabulky">
    <w:name w:val="Table Grid"/>
    <w:basedOn w:val="Normlntabulka"/>
    <w:uiPriority w:val="99"/>
    <w:rsid w:val="007A607B"/>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ohy1rovenadpisu">
    <w:name w:val="Přílohy 1.úroveň nadpisu"/>
    <w:basedOn w:val="Normln"/>
    <w:next w:val="Textodstavec"/>
    <w:uiPriority w:val="99"/>
    <w:rsid w:val="00FC3F8F"/>
    <w:pPr>
      <w:keepNext/>
      <w:numPr>
        <w:numId w:val="4"/>
      </w:numPr>
      <w:spacing w:before="240" w:after="60"/>
      <w:ind w:left="431" w:hanging="431"/>
      <w:outlineLvl w:val="0"/>
    </w:pPr>
    <w:rPr>
      <w:b/>
      <w:bCs/>
      <w:sz w:val="28"/>
      <w:szCs w:val="28"/>
    </w:rPr>
  </w:style>
  <w:style w:type="paragraph" w:customStyle="1" w:styleId="Plohy2rovenadpisu">
    <w:name w:val="Přílohy 2.úroveň nadpisu"/>
    <w:basedOn w:val="Normln"/>
    <w:next w:val="Textodstavec"/>
    <w:uiPriority w:val="99"/>
    <w:rsid w:val="00FC3F8F"/>
    <w:pPr>
      <w:keepNext/>
      <w:pageBreakBefore/>
      <w:numPr>
        <w:ilvl w:val="1"/>
        <w:numId w:val="4"/>
      </w:numPr>
      <w:spacing w:before="240" w:after="60"/>
      <w:outlineLvl w:val="1"/>
    </w:pPr>
    <w:rPr>
      <w:b/>
      <w:bCs/>
      <w:sz w:val="24"/>
      <w:szCs w:val="24"/>
      <w:u w:val="single"/>
    </w:rPr>
  </w:style>
  <w:style w:type="paragraph" w:customStyle="1" w:styleId="Plohy3rovenadpisu">
    <w:name w:val="Přílohy 3.úroveň nadpisu"/>
    <w:basedOn w:val="Normln"/>
    <w:next w:val="Textodstavec"/>
    <w:uiPriority w:val="99"/>
    <w:rsid w:val="00FC3F8F"/>
    <w:pPr>
      <w:keepNext/>
      <w:numPr>
        <w:ilvl w:val="2"/>
        <w:numId w:val="4"/>
      </w:numPr>
      <w:spacing w:before="240" w:after="60"/>
      <w:outlineLvl w:val="2"/>
    </w:pPr>
    <w:rPr>
      <w:b/>
      <w:bCs/>
      <w:sz w:val="24"/>
      <w:szCs w:val="24"/>
    </w:rPr>
  </w:style>
  <w:style w:type="paragraph" w:styleId="Obsah2">
    <w:name w:val="toc 2"/>
    <w:basedOn w:val="Normln"/>
    <w:next w:val="Normln"/>
    <w:autoRedefine/>
    <w:uiPriority w:val="39"/>
    <w:rsid w:val="00B76610"/>
    <w:pPr>
      <w:ind w:left="200"/>
    </w:pPr>
  </w:style>
  <w:style w:type="paragraph" w:styleId="Obsah3">
    <w:name w:val="toc 3"/>
    <w:basedOn w:val="Normln"/>
    <w:next w:val="Normln"/>
    <w:autoRedefine/>
    <w:uiPriority w:val="39"/>
    <w:rsid w:val="00B76610"/>
    <w:pPr>
      <w:ind w:left="400"/>
    </w:pPr>
  </w:style>
  <w:style w:type="character" w:styleId="Hypertextovodkaz">
    <w:name w:val="Hyperlink"/>
    <w:basedOn w:val="Standardnpsmoodstavce"/>
    <w:uiPriority w:val="99"/>
    <w:rsid w:val="00B76610"/>
    <w:rPr>
      <w:rFonts w:cs="Times New Roman"/>
      <w:color w:val="0000FF"/>
      <w:u w:val="single"/>
    </w:rPr>
  </w:style>
  <w:style w:type="paragraph" w:styleId="Seznamobrzk">
    <w:name w:val="table of figures"/>
    <w:basedOn w:val="Normln"/>
    <w:uiPriority w:val="99"/>
    <w:rsid w:val="00FC3F8F"/>
    <w:pPr>
      <w:keepNext/>
      <w:tabs>
        <w:tab w:val="left" w:pos="567"/>
        <w:tab w:val="right" w:leader="dot" w:pos="9072"/>
      </w:tabs>
      <w:ind w:left="567" w:hanging="567"/>
    </w:pPr>
  </w:style>
  <w:style w:type="paragraph" w:customStyle="1" w:styleId="Obsahploh">
    <w:name w:val="Obsah příloh"/>
    <w:basedOn w:val="Seznamobrzk"/>
    <w:next w:val="Seznamobrzk"/>
    <w:uiPriority w:val="99"/>
    <w:rsid w:val="002C311B"/>
    <w:pPr>
      <w:tabs>
        <w:tab w:val="left" w:pos="851"/>
      </w:tabs>
    </w:pPr>
    <w:rPr>
      <w:noProof/>
    </w:rPr>
  </w:style>
  <w:style w:type="paragraph" w:customStyle="1" w:styleId="Text2odrka">
    <w:name w:val="Text_2.odrážka"/>
    <w:basedOn w:val="Normln"/>
    <w:uiPriority w:val="99"/>
    <w:rsid w:val="00FA7E1B"/>
    <w:pPr>
      <w:numPr>
        <w:numId w:val="5"/>
      </w:numPr>
      <w:tabs>
        <w:tab w:val="left" w:pos="851"/>
      </w:tabs>
      <w:ind w:left="851" w:hanging="284"/>
      <w:jc w:val="both"/>
    </w:pPr>
  </w:style>
  <w:style w:type="paragraph" w:customStyle="1" w:styleId="Zhlavspolenost">
    <w:name w:val="Záhlaví_společnost"/>
    <w:basedOn w:val="Normln"/>
    <w:uiPriority w:val="99"/>
    <w:rsid w:val="00CA427F"/>
    <w:pPr>
      <w:spacing w:before="20"/>
    </w:pPr>
    <w:rPr>
      <w:b/>
      <w:sz w:val="18"/>
      <w:szCs w:val="16"/>
    </w:rPr>
  </w:style>
  <w:style w:type="paragraph" w:customStyle="1" w:styleId="Zhlavdokument">
    <w:name w:val="Záhlaví_dokument"/>
    <w:basedOn w:val="Normln"/>
    <w:uiPriority w:val="99"/>
    <w:rsid w:val="00CA427F"/>
    <w:pPr>
      <w:spacing w:before="20"/>
      <w:jc w:val="center"/>
    </w:pPr>
    <w:rPr>
      <w:b/>
      <w:bCs/>
      <w:sz w:val="18"/>
      <w:szCs w:val="18"/>
    </w:rPr>
  </w:style>
  <w:style w:type="paragraph" w:customStyle="1" w:styleId="Plohy4rovenadpisu">
    <w:name w:val="Přílohy 4.úroveň nadpisu"/>
    <w:basedOn w:val="Normln"/>
    <w:next w:val="Textodstavec"/>
    <w:uiPriority w:val="99"/>
    <w:rsid w:val="00FC3F8F"/>
    <w:pPr>
      <w:keepNext/>
      <w:numPr>
        <w:ilvl w:val="3"/>
        <w:numId w:val="4"/>
      </w:numPr>
      <w:spacing w:before="240" w:after="60"/>
      <w:ind w:left="862" w:hanging="862"/>
      <w:outlineLvl w:val="3"/>
    </w:pPr>
    <w:rPr>
      <w:i/>
      <w:iCs/>
      <w:sz w:val="22"/>
      <w:szCs w:val="22"/>
    </w:rPr>
  </w:style>
  <w:style w:type="paragraph" w:styleId="Obsah4">
    <w:name w:val="toc 4"/>
    <w:basedOn w:val="Normln"/>
    <w:next w:val="Normln"/>
    <w:autoRedefine/>
    <w:uiPriority w:val="39"/>
    <w:rsid w:val="009C5ADA"/>
    <w:pPr>
      <w:ind w:left="600"/>
    </w:pPr>
  </w:style>
  <w:style w:type="paragraph" w:styleId="Obsah5">
    <w:name w:val="toc 5"/>
    <w:basedOn w:val="Normln"/>
    <w:next w:val="Normln"/>
    <w:autoRedefine/>
    <w:uiPriority w:val="39"/>
    <w:rsid w:val="009C5ADA"/>
    <w:pPr>
      <w:ind w:left="800"/>
    </w:pPr>
  </w:style>
  <w:style w:type="paragraph" w:customStyle="1" w:styleId="Zhlavostatntext">
    <w:name w:val="Záhlaví_ostatní_text"/>
    <w:basedOn w:val="Normln"/>
    <w:uiPriority w:val="99"/>
    <w:rsid w:val="003118D1"/>
    <w:pPr>
      <w:spacing w:before="20"/>
    </w:pPr>
    <w:rPr>
      <w:sz w:val="16"/>
      <w:szCs w:val="16"/>
    </w:rPr>
  </w:style>
  <w:style w:type="paragraph" w:styleId="Odstavecseseznamem">
    <w:name w:val="List Paragraph"/>
    <w:basedOn w:val="Normln"/>
    <w:uiPriority w:val="34"/>
    <w:qFormat/>
    <w:rsid w:val="00F911BB"/>
    <w:pPr>
      <w:ind w:left="720"/>
      <w:contextualSpacing/>
    </w:pPr>
  </w:style>
  <w:style w:type="paragraph" w:customStyle="1" w:styleId="Zhlavdatuminnost">
    <w:name w:val="Záhlaví_datum_účinnost"/>
    <w:basedOn w:val="Zhlavdatumplatnost"/>
    <w:rsid w:val="00AF7E8C"/>
    <w:rPr>
      <w:szCs w:val="20"/>
    </w:rPr>
  </w:style>
  <w:style w:type="paragraph" w:styleId="Zkladntext">
    <w:name w:val="Body Text"/>
    <w:basedOn w:val="Normln"/>
    <w:link w:val="ZkladntextChar"/>
    <w:rsid w:val="004F0E84"/>
    <w:pPr>
      <w:spacing w:line="280" w:lineRule="atLeast"/>
    </w:pPr>
    <w:rPr>
      <w:rFonts w:ascii="Times New Roman" w:hAnsi="Times New Roman" w:cs="Times New Roman"/>
      <w:sz w:val="36"/>
      <w:lang w:eastAsia="de-DE"/>
    </w:rPr>
  </w:style>
  <w:style w:type="character" w:customStyle="1" w:styleId="ZkladntextChar">
    <w:name w:val="Základní text Char"/>
    <w:basedOn w:val="Standardnpsmoodstavce"/>
    <w:link w:val="Zkladntext"/>
    <w:rsid w:val="004F0E84"/>
    <w:rPr>
      <w:sz w:val="36"/>
      <w:szCs w:val="20"/>
      <w:lang w:eastAsia="de-DE"/>
    </w:rPr>
  </w:style>
  <w:style w:type="paragraph" w:styleId="Zkladntext3">
    <w:name w:val="Body Text 3"/>
    <w:basedOn w:val="Normln"/>
    <w:link w:val="Zkladntext3Char"/>
    <w:uiPriority w:val="99"/>
    <w:semiHidden/>
    <w:unhideWhenUsed/>
    <w:rsid w:val="006C716C"/>
    <w:pPr>
      <w:spacing w:after="120"/>
    </w:pPr>
    <w:rPr>
      <w:sz w:val="16"/>
      <w:szCs w:val="16"/>
    </w:rPr>
  </w:style>
  <w:style w:type="character" w:customStyle="1" w:styleId="Zkladntext3Char">
    <w:name w:val="Základní text 3 Char"/>
    <w:basedOn w:val="Standardnpsmoodstavce"/>
    <w:link w:val="Zkladntext3"/>
    <w:uiPriority w:val="99"/>
    <w:semiHidden/>
    <w:rsid w:val="006C716C"/>
    <w:rPr>
      <w:rFonts w:ascii="Arial" w:hAnsi="Arial" w:cs="Arial"/>
      <w:sz w:val="16"/>
      <w:szCs w:val="16"/>
    </w:rPr>
  </w:style>
  <w:style w:type="paragraph" w:customStyle="1" w:styleId="P">
    <w:name w:val="ŘPÚ"/>
    <w:basedOn w:val="Normln"/>
    <w:rsid w:val="002E12B0"/>
    <w:pPr>
      <w:spacing w:before="60"/>
      <w:ind w:firstLine="142"/>
      <w:jc w:val="both"/>
    </w:pPr>
    <w:rPr>
      <w:rFonts w:ascii="Times New Roman" w:hAnsi="Times New Roman" w:cs="Times New Roman"/>
    </w:rPr>
  </w:style>
  <w:style w:type="paragraph" w:styleId="Zkladntext2">
    <w:name w:val="Body Text 2"/>
    <w:basedOn w:val="Normln"/>
    <w:link w:val="Zkladntext2Char"/>
    <w:semiHidden/>
    <w:rsid w:val="00F65966"/>
    <w:pPr>
      <w:suppressAutoHyphens/>
      <w:spacing w:after="120" w:line="280" w:lineRule="exact"/>
    </w:pPr>
    <w:rPr>
      <w:rFonts w:ascii="Times New Roman" w:hAnsi="Times New Roman" w:cs="Times New Roman"/>
      <w:sz w:val="24"/>
    </w:rPr>
  </w:style>
  <w:style w:type="character" w:customStyle="1" w:styleId="Zkladntext2Char">
    <w:name w:val="Základní text 2 Char"/>
    <w:basedOn w:val="Standardnpsmoodstavce"/>
    <w:link w:val="Zkladntext2"/>
    <w:semiHidden/>
    <w:rsid w:val="00F65966"/>
    <w:rPr>
      <w:sz w:val="24"/>
      <w:szCs w:val="20"/>
    </w:rPr>
  </w:style>
  <w:style w:type="character" w:styleId="Sledovanodkaz">
    <w:name w:val="FollowedHyperlink"/>
    <w:basedOn w:val="Standardnpsmoodstavce"/>
    <w:uiPriority w:val="99"/>
    <w:semiHidden/>
    <w:unhideWhenUsed/>
    <w:rsid w:val="00BE27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047469">
      <w:marLeft w:val="0"/>
      <w:marRight w:val="0"/>
      <w:marTop w:val="0"/>
      <w:marBottom w:val="0"/>
      <w:divBdr>
        <w:top w:val="none" w:sz="0" w:space="0" w:color="auto"/>
        <w:left w:val="none" w:sz="0" w:space="0" w:color="auto"/>
        <w:bottom w:val="none" w:sz="0" w:space="0" w:color="auto"/>
        <w:right w:val="none" w:sz="0" w:space="0" w:color="auto"/>
      </w:divBdr>
      <w:divsChild>
        <w:div w:id="215047461">
          <w:marLeft w:val="0"/>
          <w:marRight w:val="0"/>
          <w:marTop w:val="0"/>
          <w:marBottom w:val="0"/>
          <w:divBdr>
            <w:top w:val="none" w:sz="0" w:space="0" w:color="auto"/>
            <w:left w:val="none" w:sz="0" w:space="0" w:color="auto"/>
            <w:bottom w:val="none" w:sz="0" w:space="0" w:color="auto"/>
            <w:right w:val="none" w:sz="0" w:space="0" w:color="auto"/>
          </w:divBdr>
        </w:div>
        <w:div w:id="215047462">
          <w:marLeft w:val="0"/>
          <w:marRight w:val="0"/>
          <w:marTop w:val="0"/>
          <w:marBottom w:val="0"/>
          <w:divBdr>
            <w:top w:val="none" w:sz="0" w:space="0" w:color="auto"/>
            <w:left w:val="none" w:sz="0" w:space="0" w:color="auto"/>
            <w:bottom w:val="none" w:sz="0" w:space="0" w:color="auto"/>
            <w:right w:val="none" w:sz="0" w:space="0" w:color="auto"/>
          </w:divBdr>
        </w:div>
        <w:div w:id="215047463">
          <w:marLeft w:val="0"/>
          <w:marRight w:val="0"/>
          <w:marTop w:val="0"/>
          <w:marBottom w:val="0"/>
          <w:divBdr>
            <w:top w:val="none" w:sz="0" w:space="0" w:color="auto"/>
            <w:left w:val="none" w:sz="0" w:space="0" w:color="auto"/>
            <w:bottom w:val="none" w:sz="0" w:space="0" w:color="auto"/>
            <w:right w:val="none" w:sz="0" w:space="0" w:color="auto"/>
          </w:divBdr>
        </w:div>
        <w:div w:id="215047464">
          <w:marLeft w:val="0"/>
          <w:marRight w:val="0"/>
          <w:marTop w:val="0"/>
          <w:marBottom w:val="0"/>
          <w:divBdr>
            <w:top w:val="none" w:sz="0" w:space="0" w:color="auto"/>
            <w:left w:val="none" w:sz="0" w:space="0" w:color="auto"/>
            <w:bottom w:val="none" w:sz="0" w:space="0" w:color="auto"/>
            <w:right w:val="none" w:sz="0" w:space="0" w:color="auto"/>
          </w:divBdr>
        </w:div>
        <w:div w:id="215047465">
          <w:marLeft w:val="0"/>
          <w:marRight w:val="0"/>
          <w:marTop w:val="0"/>
          <w:marBottom w:val="0"/>
          <w:divBdr>
            <w:top w:val="none" w:sz="0" w:space="0" w:color="auto"/>
            <w:left w:val="none" w:sz="0" w:space="0" w:color="auto"/>
            <w:bottom w:val="none" w:sz="0" w:space="0" w:color="auto"/>
            <w:right w:val="none" w:sz="0" w:space="0" w:color="auto"/>
          </w:divBdr>
        </w:div>
        <w:div w:id="215047466">
          <w:marLeft w:val="0"/>
          <w:marRight w:val="0"/>
          <w:marTop w:val="0"/>
          <w:marBottom w:val="0"/>
          <w:divBdr>
            <w:top w:val="none" w:sz="0" w:space="0" w:color="auto"/>
            <w:left w:val="none" w:sz="0" w:space="0" w:color="auto"/>
            <w:bottom w:val="none" w:sz="0" w:space="0" w:color="auto"/>
            <w:right w:val="none" w:sz="0" w:space="0" w:color="auto"/>
          </w:divBdr>
        </w:div>
        <w:div w:id="215047467">
          <w:marLeft w:val="0"/>
          <w:marRight w:val="0"/>
          <w:marTop w:val="0"/>
          <w:marBottom w:val="0"/>
          <w:divBdr>
            <w:top w:val="none" w:sz="0" w:space="0" w:color="auto"/>
            <w:left w:val="none" w:sz="0" w:space="0" w:color="auto"/>
            <w:bottom w:val="none" w:sz="0" w:space="0" w:color="auto"/>
            <w:right w:val="none" w:sz="0" w:space="0" w:color="auto"/>
          </w:divBdr>
        </w:div>
        <w:div w:id="215047468">
          <w:marLeft w:val="0"/>
          <w:marRight w:val="0"/>
          <w:marTop w:val="0"/>
          <w:marBottom w:val="0"/>
          <w:divBdr>
            <w:top w:val="none" w:sz="0" w:space="0" w:color="auto"/>
            <w:left w:val="none" w:sz="0" w:space="0" w:color="auto"/>
            <w:bottom w:val="none" w:sz="0" w:space="0" w:color="auto"/>
            <w:right w:val="none" w:sz="0" w:space="0" w:color="auto"/>
          </w:divBdr>
        </w:div>
        <w:div w:id="215047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i.eon.cz/partnersky-portal/ti/" TargetMode="External"/><Relationship Id="rId18" Type="http://schemas.openxmlformats.org/officeDocument/2006/relationships/image" Target="media/image3.emf"/><Relationship Id="rId26"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oleObject" Target="embeddings/Microsoft_Excel_97-2003_Worksheet.xls"/><Relationship Id="rId7" Type="http://schemas.openxmlformats.org/officeDocument/2006/relationships/settings" Target="settings.xml"/><Relationship Id="rId12" Type="http://schemas.openxmlformats.org/officeDocument/2006/relationships/hyperlink" Target="http://www.suip.cz/o-nas/kontakty/" TargetMode="External"/><Relationship Id="rId17" Type="http://schemas.openxmlformats.org/officeDocument/2006/relationships/oleObject" Target="embeddings/Microsoft_Word_97_-_2003_Document.doc"/><Relationship Id="rId25" Type="http://schemas.openxmlformats.org/officeDocument/2006/relationships/oleObject" Target="embeddings/Microsoft_Word_97_-_2003_Document3.doc"/><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image" Target="media/image6.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i.eon.cz/partnersky-portal/ti/" TargetMode="External"/><Relationship Id="rId23" Type="http://schemas.openxmlformats.org/officeDocument/2006/relationships/oleObject" Target="embeddings/Microsoft_Word_97_-_2003_Document2.doc"/><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oleObject" Target="embeddings/Microsoft_Word_97_-_2003_Document1.doc"/><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i.eon.cz/partnersky-portal/ti/" TargetMode="External"/><Relationship Id="rId22" Type="http://schemas.openxmlformats.org/officeDocument/2006/relationships/image" Target="media/image5.emf"/><Relationship Id="rId27" Type="http://schemas.openxmlformats.org/officeDocument/2006/relationships/oleObject" Target="embeddings/oleObject1.bin"/><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GD - Prováděcí pokyn" ma:contentTypeID="0x010100C6356FD1C863D748B6F7ACE4BBC4C2EA0083268F2D8F744A1BADFB04D6D601AEA7001D0B907232946341B7BF839E2BACC31F010100761697BB58F0454DB1803D9655BFA1D6" ma:contentTypeVersion="80" ma:contentTypeDescription="" ma:contentTypeScope="" ma:versionID="2c1cbb1b5952af273195d06474941281">
  <xsd:schema xmlns:xsd="http://www.w3.org/2001/XMLSchema" xmlns:xs="http://www.w3.org/2001/XMLSchema" xmlns:p="http://schemas.microsoft.com/office/2006/metadata/properties" xmlns:ns1="http://schemas.microsoft.com/sharepoint/v3" xmlns:ns2="01b360e9-78c7-4746-9457-a3de3b1a75f8" xmlns:ns3="5137be90-9cf5-4012-8959-e042a16fc572" xmlns:ns4="$ListId:CD;" targetNamespace="http://schemas.microsoft.com/office/2006/metadata/properties" ma:root="true" ma:fieldsID="76bfa9ae995222f554fbfbed4445de74" ns1:_="" ns2:_="" ns3:_="" ns4:_="">
    <xsd:import namespace="http://schemas.microsoft.com/sharepoint/v3"/>
    <xsd:import namespace="01b360e9-78c7-4746-9457-a3de3b1a75f8"/>
    <xsd:import namespace="5137be90-9cf5-4012-8959-e042a16fc572"/>
    <xsd:import namespace="$ListId:CD;"/>
    <xsd:element name="properties">
      <xsd:complexType>
        <xsd:sequence>
          <xsd:element name="documentManagement">
            <xsd:complexType>
              <xsd:all>
                <xsd:element ref="ns2:eonrdEditor"/>
                <xsd:element ref="ns3:eonrdTypeIRD"/>
                <xsd:element ref="ns2:eonrdIRDLabel"/>
                <xsd:element ref="ns2:oenrdRevisionNumber"/>
                <xsd:element ref="ns2:CDValidFrom"/>
                <xsd:element ref="ns2:CDEffectiveFrom"/>
                <xsd:element ref="ns3:eonrdPublisherCompany"/>
                <xsd:element ref="ns2:eonrdPublisherOJ"/>
                <xsd:element ref="ns3:CDRevising"/>
                <xsd:element ref="ns1:Schvalovatele"/>
                <xsd:element ref="ns3:eonrdISO" minOccurs="0"/>
                <xsd:element ref="ns1:Rozdelovnik"/>
                <xsd:element ref="ns2:eonrdSLA" minOccurs="0"/>
                <xsd:element ref="ns2:eonrdPublishedByGP" minOccurs="0"/>
                <xsd:element ref="ns3:eonrdRelatedProcesses" minOccurs="0"/>
                <xsd:element ref="ns1:CDLinkToEffectiveDocument" minOccurs="0"/>
                <xsd:element ref="ns2:CDValidTo" minOccurs="0"/>
                <xsd:element ref="ns1:Archived" minOccurs="0"/>
                <xsd:element ref="ns2:eonrdSendToL1Managers" minOccurs="0"/>
                <xsd:element ref="ns1:RDAttachments" minOccurs="0"/>
                <xsd:element ref="ns1:DocumentLink" minOccurs="0"/>
                <xsd:element ref="ns1:Detail" minOccurs="0"/>
                <xsd:element ref="ns4:CDVersion" minOccurs="0"/>
                <xsd:element ref="ns4:CDModified" minOccurs="0"/>
                <xsd:element ref="ns4:CDModifiedBy" minOccurs="0"/>
                <xsd:element ref="ns4:CDCreatedBy" minOccurs="0"/>
                <xsd:element ref="ns4:CDCreated" minOccurs="0"/>
                <xsd:element ref="ns4:CDDistributionList" minOccurs="0"/>
                <xsd:element ref="ns4:CDAttachments" minOccurs="0"/>
                <xsd:element ref="ns4:CDRelatedDocuments" minOccurs="0"/>
                <xsd:element ref="ns4:CDDocumentName" minOccurs="0"/>
                <xsd:element ref="ns4:CDApprovalStatus" minOccurs="0"/>
                <xsd:element ref="ns4:CDApprovedBy" minOccurs="0"/>
                <xsd:element ref="ns4:CDApproved" minOccurs="0"/>
                <xsd:element ref="ns4:CDLastApprovedBy" minOccurs="0"/>
                <xsd:element ref="ns2:CDRevisingDisplay" minOccurs="0"/>
                <xsd:element ref="ns2:CDValidFromMajorVersion" minOccurs="0"/>
                <xsd:element ref="ns2:CDValidToMajorVersion" minOccurs="0"/>
                <xsd:element ref="ns2:CDLastRevisionDate" minOccurs="0"/>
                <xsd:element ref="ns2:eonrdRelatedProcessesDisplay" minOccurs="0"/>
                <xsd:element ref="ns2:CDIsAttachment" minOccurs="0"/>
                <xsd:element ref="ns2:IRDElaborationStatus" minOccurs="0"/>
                <xsd:element ref="ns2:AutoAppriseVersion" minOccurs="0"/>
                <xsd:element ref="ns2:eonrdSensitive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chvalovatele" ma:index="11" ma:displayName="Schvalovatel" ma:internalName="Schvalovatele">
      <xsd:simpleType>
        <xsd:restriction base="dms:Unknown"/>
      </xsd:simpleType>
    </xsd:element>
    <xsd:element name="Rozdelovnik" ma:index="13" ma:displayName="Rozdělovník" ma:internalName="Rozdelovnik" ma:readOnly="false">
      <xsd:simpleType>
        <xsd:restriction base="dms:Unknown"/>
      </xsd:simpleType>
    </xsd:element>
    <xsd:element name="CDLinkToEffectiveDocument" ma:index="17" nillable="true" ma:displayName="Odkaz pro zobrazení účinné verze dokumentu" ma:hidden="true" ma:internalName="CDLinkToEffectiveDocument">
      <xsd:simpleType>
        <xsd:restriction base="dms:Unknown"/>
      </xsd:simpleType>
    </xsd:element>
    <xsd:element name="Archived" ma:index="19" nillable="true" ma:displayName="Archivováno" ma:internalName="Archived">
      <xsd:simpleType>
        <xsd:restriction base="dms:Boolean"/>
      </xsd:simpleType>
    </xsd:element>
    <xsd:element name="RDAttachments" ma:index="27" nillable="true" ma:displayName="Přílohy" ma:hidden="true" ma:internalName="RDAttachments" ma:readOnly="false">
      <xsd:simpleType>
        <xsd:restriction base="dms:Unknown"/>
      </xsd:simpleType>
    </xsd:element>
    <xsd:element name="DocumentLink" ma:index="28" nillable="true" ma:displayName="Související dokumenty" ma:hidden="true" ma:internalName="DocumentLink" ma:readOnly="false">
      <xsd:simpleType>
        <xsd:restriction base="dms:Unknown"/>
      </xsd:simpleType>
    </xsd:element>
    <xsd:element name="Detail" ma:index="29" nillable="true" ma:displayName="Vlastnosti" ma:hidden="true" ma:internalName="Detail"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b360e9-78c7-4746-9457-a3de3b1a75f8" elementFormDefault="qualified">
    <xsd:import namespace="http://schemas.microsoft.com/office/2006/documentManagement/types"/>
    <xsd:import namespace="http://schemas.microsoft.com/office/infopath/2007/PartnerControls"/>
    <xsd:element name="eonrdEditor" ma:index="2" ma:displayName="Zpracovatel" ma:list="UserInfo" ma:internalName="eonrdEdi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eonrdIRDLabel" ma:index="4" ma:displayName="Označení IŘD" ma:internalName="eonrdIRDLabel">
      <xsd:simpleType>
        <xsd:restriction base="dms:Text">
          <xsd:maxLength value="255"/>
        </xsd:restriction>
      </xsd:simpleType>
    </xsd:element>
    <xsd:element name="oenrdRevisionNumber" ma:index="5" ma:displayName="Číslo revize" ma:decimals="0" ma:internalName="oenrdRevisionNumber">
      <xsd:simpleType>
        <xsd:restriction base="dms:Number"/>
      </xsd:simpleType>
    </xsd:element>
    <xsd:element name="CDValidFrom" ma:index="6" ma:displayName="Platnost od" ma:format="DateOnly" ma:internalName="CDValidFrom" ma:readOnly="false">
      <xsd:simpleType>
        <xsd:restriction base="dms:DateTime"/>
      </xsd:simpleType>
    </xsd:element>
    <xsd:element name="CDEffectiveFrom" ma:index="7" ma:displayName="Účinnost od" ma:format="DateOnly" ma:internalName="CDEffectiveFrom" ma:readOnly="false">
      <xsd:simpleType>
        <xsd:restriction base="dms:DateTime"/>
      </xsd:simpleType>
    </xsd:element>
    <xsd:element name="eonrdPublisherOJ" ma:index="9" ma:displayName="Vydavatel_OJ" ma:format="Dropdown" ma:internalName="eonrdPublisherOJ">
      <xsd:simpleType>
        <xsd:restriction base="dms:Choice">
          <xsd:enumeration value="Vyber OJ Vydavatele"/>
          <xsd:enumeration value="EGD - Dispečerské řízení sítí"/>
          <xsd:enumeration value="EGD - Ekonomika a regulace"/>
          <xsd:enumeration value="EGD - Logistika a materiálové hospodářství"/>
          <xsd:enumeration value="EGD - Management investic"/>
          <xsd:enumeration value="EGD - Management sítí a strategické projekty"/>
          <xsd:enumeration value="EGD - Řízení bezpečnosti a distribučních systémů"/>
          <xsd:enumeration value="EGD - Řízení služeb DS"/>
          <xsd:enumeration value="EGD - Správa a provoz sítě VN, NN a ZP"/>
          <xsd:enumeration value="EGD - Správa a provoz sítě VVN a DŘS"/>
          <xsd:enumeration value="EGD - Správní a centrální činnosti distribuce"/>
          <xsd:enumeration value="ECE - Digital"/>
          <xsd:enumeration value="ECE - Energetické služby a zdroje"/>
          <xsd:enumeration value="ECE - Kompetenční centrum"/>
          <xsd:enumeration value="ECE - Nákup energie"/>
          <xsd:enumeration value="ECE - Podpora prodeje &amp; operations"/>
          <xsd:enumeration value="ECE - Prodej B2B"/>
          <xsd:enumeration value="ECE - Prodej Retail"/>
          <xsd:enumeration value="ECE - Product development and Inovations"/>
          <xsd:enumeration value="ECE - Solutions Delivery and Participation Management"/>
          <xsd:enumeration value="ECE - Prodej zákaznických řešení a řízení zakázek"/>
          <xsd:enumeration value="ECZR - Business Administration (BA)"/>
          <xsd:enumeration value="ECZR - BA - Digitalizace s správa dokumentů"/>
          <xsd:enumeration value="ECZR - BA - Doprava"/>
          <xsd:enumeration value="ECZR - BA - Facility služby"/>
          <xsd:enumeration value="ECZR - BA - Správa nemovitostí"/>
          <xsd:enumeration value="ECZR - Business IT (BI)"/>
          <xsd:enumeration value="ECZR - BI - Energy Network Delivery"/>
          <xsd:enumeration value="ECZR - BI - Customer Solutions Delivery"/>
          <xsd:enumeration value="ECZR - BI - Common Product Delivery"/>
          <xsd:enumeration value="ECZR - BI - Business Intelligence Delivery"/>
          <xsd:enumeration value="ECZR - BI - IT Operations"/>
          <xsd:enumeration value="ECZR - BI - CIO Office"/>
          <xsd:enumeration value="ECZR - Controlling"/>
          <xsd:enumeration value="ECZR - Daně"/>
          <xsd:enumeration value="ECZR - Finance a účetnictví (FÚ)"/>
          <xsd:enumeration value="ECZR - FÚ - Finance"/>
          <xsd:enumeration value="ECZR - FÚ - Koncernové účetnictví"/>
          <xsd:enumeration value="ECZR - Human Resources (HR)"/>
          <xsd:enumeration value="ECZR - HR - BOZP a management zdraví"/>
          <xsd:enumeration value="ECZR - HR - Employer Branding &amp; Recruitment"/>
          <xsd:enumeration value="ECZR - HR - HR Servisní středisko"/>
          <xsd:enumeration value="ECZR - HR - Vzdělávání a rozvoj"/>
          <xsd:enumeration value="ECZR - Interní audit"/>
          <xsd:enumeration value="ECZR - Koncernová komunikace"/>
          <xsd:enumeration value="ECZR - Management pohledávek"/>
          <xsd:enumeration value="ECZR - Market &amp; Customer Excellence"/>
          <xsd:enumeration value="ECZR - Marketingová komunikace"/>
          <xsd:enumeration value="ECZR - Ochrana dat a informační bezpečnost"/>
          <xsd:enumeration value="ECZR - Právní"/>
          <xsd:enumeration value="ECZR - Řízení rizik"/>
          <xsd:enumeration value="ECZR - Servisní středisko účetnictví (SSÚ)"/>
          <xsd:enumeration value="ECZR - SSÚ - Back Office platební styk"/>
          <xsd:enumeration value="ECZR - SSÚ - Bilancování"/>
          <xsd:enumeration value="ECZR - SSÚ - Finanční účtárna"/>
          <xsd:enumeration value="ECZR - SSÚ - Harmonizace/Koncernový model"/>
          <xsd:enumeration value="ECZR - SSÚ - Majetková účtárna"/>
          <xsd:enumeration value="ECZR - Středisko služeb zákazníkům (SSZ)"/>
          <xsd:enumeration value="ECZR - SSZ - Back Office Call Center"/>
          <xsd:enumeration value="ECZR - SSZ - Billing Center"/>
          <xsd:enumeration value="ECZR - SSZ - Call Center"/>
          <xsd:enumeration value="ECZT - Decentrální provoz a řízení výstavby"/>
          <xsd:enumeration value="ECZT - Finance &amp; Corporate Services"/>
          <xsd:enumeration value="ECZT - Provoz"/>
          <xsd:enumeration value="ECZT - Sales &amp; Marketing"/>
          <xsd:enumeration value="ECZT - Rozvoj"/>
        </xsd:restriction>
      </xsd:simpleType>
    </xsd:element>
    <xsd:element name="eonrdSLA" ma:index="14" nillable="true" ma:displayName="Smluvní návaznost (SLA)" ma:internalName="eonrdSLA" ma:readOnly="false">
      <xsd:simpleType>
        <xsd:restriction base="dms:Text">
          <xsd:maxLength value="255"/>
        </xsd:restriction>
      </xsd:simpleType>
    </xsd:element>
    <xsd:element name="eonrdPublishedByGP" ma:index="15" nillable="true" ma:displayName="Vydáno na základě GP" ma:internalName="eonrdPublishedByGP" ma:readOnly="false">
      <xsd:simpleType>
        <xsd:restriction base="dms:Text">
          <xsd:maxLength value="255"/>
        </xsd:restriction>
      </xsd:simpleType>
    </xsd:element>
    <xsd:element name="CDValidTo" ma:index="18" nillable="true" ma:displayName="Platnost do" ma:format="DateOnly" ma:internalName="CDValidTo">
      <xsd:simpleType>
        <xsd:restriction base="dms:DateTime"/>
      </xsd:simpleType>
    </xsd:element>
    <xsd:element name="eonrdSendToL1Managers" ma:index="20" nillable="true" ma:displayName="Zaslat email L1 manažerům" ma:default="0" ma:internalName="eonrdSendToL1Managers">
      <xsd:simpleType>
        <xsd:restriction base="dms:Boolean"/>
      </xsd:simpleType>
    </xsd:element>
    <xsd:element name="CDRevisingDisplay" ma:index="43" nillable="true" ma:displayName="Vydavatel" ma:hidden="true" ma:internalName="CDRevisingDisplay" ma:readOnly="false">
      <xsd:simpleType>
        <xsd:restriction base="dms:Text">
          <xsd:maxLength value="255"/>
        </xsd:restriction>
      </xsd:simpleType>
    </xsd:element>
    <xsd:element name="CDValidFromMajorVersion" ma:index="44" nillable="true" ma:displayName="Platnost od (hlavní verze)" ma:format="DateOnly" ma:internalName="CDValidFromMajorVersion" ma:readOnly="true">
      <xsd:simpleType>
        <xsd:restriction base="dms:DateTime"/>
      </xsd:simpleType>
    </xsd:element>
    <xsd:element name="CDValidToMajorVersion" ma:index="45" nillable="true" ma:displayName="Platnost do (hlavní verze)" ma:format="DateOnly" ma:internalName="CDValidToMajorVersion" ma:readOnly="true">
      <xsd:simpleType>
        <xsd:restriction base="dms:DateTime"/>
      </xsd:simpleType>
    </xsd:element>
    <xsd:element name="CDLastRevisionDate" ma:index="46" nillable="true" ma:displayName="Datum poslední revize" ma:internalName="CDLastRevisionDate" ma:readOnly="true">
      <xsd:simpleType>
        <xsd:restriction base="dms:DateTime"/>
      </xsd:simpleType>
    </xsd:element>
    <xsd:element name="eonrdRelatedProcessesDisplay" ma:index="47" nillable="true" ma:displayName="Související procesy" ma:internalName="eonrdRelatedProcessesDisplay" ma:readOnly="true">
      <xsd:simpleType>
        <xsd:restriction base="dms:Note">
          <xsd:maxLength value="255"/>
        </xsd:restriction>
      </xsd:simpleType>
    </xsd:element>
    <xsd:element name="CDIsAttachment" ma:index="48" nillable="true" ma:displayName="CDIsAttachment" ma:internalName="CDIsAttachment" ma:readOnly="true">
      <xsd:simpleType>
        <xsd:restriction base="dms:Boolean"/>
      </xsd:simpleType>
    </xsd:element>
    <xsd:element name="IRDElaborationStatus" ma:index="49" nillable="true" ma:displayName="Stav zpracování IŘD" ma:internalName="IRDElaborationStatus" ma:readOnly="true">
      <xsd:simpleType>
        <xsd:restriction base="dms:Text"/>
      </xsd:simpleType>
    </xsd:element>
    <xsd:element name="AutoAppriseVersion" ma:index="50" nillable="true" ma:displayName="Automatické seznámení s verzí" ma:internalName="AutoAppriseVersion">
      <xsd:simpleType>
        <xsd:restriction base="dms:Text">
          <xsd:maxLength value="255"/>
        </xsd:restriction>
      </xsd:simpleType>
    </xsd:element>
    <xsd:element name="eonrdSensitiveDocument" ma:index="51" nillable="true" ma:displayName="Citlivý dokument" ma:default="0" ma:internalName="eonrdSensitiveDocumen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137be90-9cf5-4012-8959-e042a16fc572" elementFormDefault="qualified">
    <xsd:import namespace="http://schemas.microsoft.com/office/2006/documentManagement/types"/>
    <xsd:import namespace="http://schemas.microsoft.com/office/infopath/2007/PartnerControls"/>
    <xsd:element name="eonrdTypeIRD" ma:index="3" ma:displayName="Typ IŘD" ma:format="Dropdown" ma:internalName="eonrdTypeIRD" ma:readOnly="false">
      <xsd:simpleType>
        <xsd:restriction base="dms:Choice">
          <xsd:enumeration value="SM"/>
          <xsd:enumeration value="PP"/>
          <xsd:enumeration value="Ř"/>
          <xsd:enumeration value="PK"/>
          <xsd:enumeration value="RS"/>
          <xsd:enumeration value="GP"/>
          <xsd:enumeration value="PŘI"/>
        </xsd:restriction>
      </xsd:simpleType>
    </xsd:element>
    <xsd:element name="eonrdPublisherCompany" ma:index="8" ma:displayName="Vydavatel_Společnost" ma:format="Dropdown" ma:internalName="eonrdPublisherCompany">
      <xsd:simpleType>
        <xsd:restriction base="dms:Choice">
          <xsd:enumeration value="ECZR"/>
          <xsd:enumeration value="ECE"/>
          <xsd:enumeration value="EGD"/>
          <xsd:enumeration value="ECZT"/>
          <xsd:enumeration value="EON SE"/>
        </xsd:restriction>
      </xsd:simpleType>
    </xsd:element>
    <xsd:element name="CDRevising" ma:index="10" ma:displayName="Vydavatel IŘD" ma:internalName="CDRevising" ma:readOnly="false">
      <xsd:simpleType>
        <xsd:restriction base="dms:Unknown"/>
      </xsd:simpleType>
    </xsd:element>
    <xsd:element name="eonrdISO" ma:index="12" nillable="true" ma:displayName="ISO" ma:internalName="eonrdISO">
      <xsd:complexType>
        <xsd:complexContent>
          <xsd:extension base="dms:MultiChoice">
            <xsd:sequence>
              <xsd:element name="Value" maxOccurs="unbounded" minOccurs="0" nillable="true">
                <xsd:simpleType>
                  <xsd:restriction base="dms:Choice">
                    <xsd:enumeration value="EMS(ŽP)"/>
                    <xsd:enumeration value="HSMS(BOZP)"/>
                    <xsd:enumeration value="EnMS"/>
                  </xsd:restriction>
                </xsd:simpleType>
              </xsd:element>
            </xsd:sequence>
          </xsd:extension>
        </xsd:complexContent>
      </xsd:complexType>
    </xsd:element>
    <xsd:element name="eonrdRelatedProcesses" ma:index="16" nillable="true" ma:displayName="Související procesy" ma:default="Proces není definován" ma:hidden="true" ma:internalName="eonrdRelatedProcesses" ma:readOnly="false">
      <xsd:complexType>
        <xsd:complexContent>
          <xsd:extension base="dms:MultiChoice">
            <xsd:sequence>
              <xsd:element name="Value" maxOccurs="unbounded" minOccurs="0" nillable="true">
                <xsd:simpleType>
                  <xsd:restriction base="dms:Choice">
                    <xsd:enumeration value="DI_P_Dispečerské řízení sítí"/>
                    <xsd:enumeration value="DI_P_Ekonomické řízení distribuce"/>
                    <xsd:enumeration value="DI_P_GIS a dokumentace sítě"/>
                    <xsd:enumeration value="DI_P_Investice"/>
                    <xsd:enumeration value="DI_P_Měření"/>
                    <xsd:enumeration value="DI_P_Provoz sítě VN a NN"/>
                    <xsd:enumeration value="DI_P_Provoz sítě VVN"/>
                    <xsd:enumeration value="DI_P_Regulace"/>
                    <xsd:enumeration value="DI_P_Rozvoj a příprava investic"/>
                    <xsd:enumeration value="DI_P_Síťový management"/>
                    <xsd:enumeration value="DI_P_Služby DS a pravidla trhu"/>
                    <xsd:enumeration value="DI_P_Správa a provoz DŘS"/>
                    <xsd:enumeration value="DI_P_Správa a provoz ZP"/>
                    <xsd:enumeration value="DI_P_Správa dat měření"/>
                    <xsd:enumeration value="DI_P_Správa sítě VN a NN"/>
                    <xsd:enumeration value="DI_P_Správa sítě VVN"/>
                    <xsd:enumeration value="DI_P_Správa TPM"/>
                    <xsd:enumeration value="DI_P_Správní a centrální činnosti distribuce"/>
                    <xsd:enumeration value="DI_P_Strategické projekty DI"/>
                    <xsd:enumeration value="DI_P_Veřejné zakázky"/>
                    <xsd:enumeration value="GE_P_KAM nákupu energie"/>
                    <xsd:enumeration value="GE_P_Provoz a správa zdrojů"/>
                    <xsd:enumeration value="GE_P_Rozvoj decentrálních zdrojů"/>
                    <xsd:enumeration value="GE_P_TOP&amp;B2B solutions"/>
                    <xsd:enumeration value="IS_P_Doprava"/>
                    <xsd:enumeration value="IS_P_Facility služby"/>
                    <xsd:enumeration value="IS_P_Human Resources"/>
                    <xsd:enumeration value="IS_P_IT Asset  management"/>
                    <xsd:enumeration value="IS_P_Logistika a materiálové hospodářství"/>
                    <xsd:enumeration value="IS_P_Poštovní služby a archiv"/>
                    <xsd:enumeration value="IS_P_Správa nemovitostí"/>
                    <xsd:enumeration value="IS_P_Účetnictví"/>
                    <xsd:enumeration value="IT_P_Řízení  výkonu"/>
                    <xsd:enumeration value="IT_P_Řízení dodávek a dodavatelů"/>
                    <xsd:enumeration value="IT_P_Řízeni komerční  oblasti"/>
                    <xsd:enumeration value="IT_P_Řízení návrhu,  změny a provozu"/>
                    <xsd:enumeration value="IT_P_Řízení produktů  a projektů"/>
                    <xsd:enumeration value="IT_P_Řízení strategie  a financí"/>
                    <xsd:enumeration value="IT_P_Řízení vztahů  s interními  zákazníky"/>
                    <xsd:enumeration value="PU_P_Management vztahů s PDS"/>
                    <xsd:enumeration value="PU_P_Nákup energie"/>
                    <xsd:enumeration value="PU_P_Portfolio Management"/>
                    <xsd:enumeration value="PU_P_Pořízení energie"/>
                    <xsd:enumeration value="MS_P_Kompetenční centrum"/>
                    <xsd:enumeration value="MS_P_Podpora prodeje &amp; Operations"/>
                    <xsd:enumeration value="MS_P_Prodej B2B"/>
                    <xsd:enumeration value="MS_P_Prodej Retail"/>
                    <xsd:enumeration value="MS_P_Prodej TOP"/>
                    <xsd:enumeration value="MS_P_Product Development &amp; Innovations"/>
                    <xsd:enumeration value="EM_P_Controlling"/>
                    <xsd:enumeration value="EM_P_Corporate services a konc. komun. a pol."/>
                    <xsd:enumeration value="EM_P_Daně"/>
                    <xsd:enumeration value="EM_P_Finance"/>
                    <xsd:enumeration value="EM_P_Interní Audit"/>
                    <xsd:enumeration value="EM_P_Interní kontrolní systém"/>
                    <xsd:enumeration value="EM_P_Koncernové účetnictví"/>
                    <xsd:enumeration value="EM_P_Management ISŘ"/>
                    <xsd:enumeration value="EM_P_Management pohledávek"/>
                    <xsd:enumeration value="EM_P_Marketing"/>
                    <xsd:enumeration value="EM_P_Ochrana dat a informační bezpečnost"/>
                    <xsd:enumeration value="EM_P_Operational Excellence a zákaznické cesty"/>
                    <xsd:enumeration value="EM_P_Právní"/>
                    <xsd:enumeration value="EM_P_Procesní řízení a organizace"/>
                    <xsd:enumeration value="EM_P_Rozvoj trhu a společnosti"/>
                    <xsd:enumeration value="EM_P_Řízení rizik"/>
                    <xsd:enumeration value="ETE_P_Finance &amp; Corporate Services"/>
                    <xsd:enumeration value="ETE_P_Produkty a rozvoj sítí"/>
                    <xsd:enumeration value="ETE_P_Provoz"/>
                    <xsd:enumeration value="ETE_P_Sales &amp; Marketing"/>
                    <xsd:enumeration value="ZS_P_Active Call"/>
                    <xsd:enumeration value="ZS_P_Billing Center"/>
                    <xsd:enumeration value="ZS_P_Business Line"/>
                    <xsd:enumeration value="ZS_P_Distribuční služby"/>
                    <xsd:enumeration value="ZS_P_Obsluha získaných zákazníků"/>
                    <xsd:enumeration value="ZS_P_Phone KAM"/>
                    <xsd:enumeration value="ZS_P_Podpora a řízení CC"/>
                    <xsd:enumeration value="ZS_P_Poradenská centra"/>
                    <xsd:enumeration value="ZS_P_Poruchová služba"/>
                    <xsd:enumeration value="ZS_P_Řešení stížností"/>
                    <xsd:enumeration value="ZS_P_Síťoví zákazníci"/>
                    <xsd:enumeration value="ZS_P_Sledování a vyhodnocování  kvality distribuce"/>
                    <xsd:enumeration value="ZS_P_Speciální služby BOCC"/>
                    <xsd:enumeration value="ZS_P_Standardní připojení"/>
                    <xsd:enumeration value="ZS_P_Středisko služeb zákaznikům"/>
                    <xsd:enumeration value="ZS_P_Zákaznická linka"/>
                    <xsd:enumeration value="Proces není definová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ListId:CD;" elementFormDefault="qualified">
    <xsd:import namespace="http://schemas.microsoft.com/office/2006/documentManagement/types"/>
    <xsd:import namespace="http://schemas.microsoft.com/office/infopath/2007/PartnerControls"/>
    <xsd:element name="CDVersion" ma:index="30" nillable="true" ma:displayName="Verze" ma:internalName="CDVersion" ma:readOnly="true">
      <xsd:simpleType>
        <xsd:restriction base="dms:Text"/>
      </xsd:simpleType>
    </xsd:element>
    <xsd:element name="CDModified" ma:index="31" nillable="true" ma:displayName="Změněno" ma:internalName="CDModified" ma:readOnly="true">
      <xsd:simpleType>
        <xsd:restriction base="dms:DateTime"/>
      </xsd:simpleType>
    </xsd:element>
    <xsd:element name="CDModifiedBy" ma:index="32" nillable="true" ma:displayName="Změnil" ma:internalName="CDModifiedBy" ma:readOnly="true">
      <xsd:simpleType>
        <xsd:restriction base="dms:Text"/>
      </xsd:simpleType>
    </xsd:element>
    <xsd:element name="CDCreatedBy" ma:index="33" nillable="true" ma:displayName="Vytvořil" ma:internalName="CDCreatedBy" ma:readOnly="true">
      <xsd:simpleType>
        <xsd:restriction base="dms:Text"/>
      </xsd:simpleType>
    </xsd:element>
    <xsd:element name="CDCreated" ma:index="34" nillable="true" ma:displayName="Vytvořeno" ma:internalName="CDCreated" ma:readOnly="true">
      <xsd:simpleType>
        <xsd:restriction base="dms:DateTime"/>
      </xsd:simpleType>
    </xsd:element>
    <xsd:element name="CDDistributionList" ma:index="35" nillable="true" ma:displayName="Rozdělovník" ma:internalName="CDDistributionList" ma:readOnly="true">
      <xsd:simpleType>
        <xsd:restriction base="dms:Note"/>
      </xsd:simpleType>
    </xsd:element>
    <xsd:element name="CDAttachments" ma:index="36" nillable="true" ma:displayName="Přílohy" ma:internalName="CDAttachments" ma:readOnly="true">
      <xsd:simpleType>
        <xsd:restriction base="dms:Note">
          <xsd:maxLength value="255"/>
        </xsd:restriction>
      </xsd:simpleType>
    </xsd:element>
    <xsd:element name="CDRelatedDocuments" ma:index="37" nillable="true" ma:displayName="Související dokumenty" ma:internalName="CDRelatedDocuments" ma:readOnly="true">
      <xsd:simpleType>
        <xsd:restriction base="dms:Note">
          <xsd:maxLength value="255"/>
        </xsd:restriction>
      </xsd:simpleType>
    </xsd:element>
    <xsd:element name="CDDocumentName" ma:index="38" nillable="true" ma:displayName="Název" ma:internalName="CDDocumentName" ma:readOnly="true">
      <xsd:simpleType>
        <xsd:restriction base="dms:Text"/>
      </xsd:simpleType>
    </xsd:element>
    <xsd:element name="CDApprovalStatus" ma:index="39" nillable="true" ma:displayName="Stav schválení" ma:internalName="CDApprovalStatus" ma:readOnly="true">
      <xsd:simpleType>
        <xsd:restriction base="dms:Text"/>
      </xsd:simpleType>
    </xsd:element>
    <xsd:element name="CDApprovedBy" ma:index="40" nillable="true" ma:displayName="Schválil" ma:internalName="CDApprovedBy" ma:readOnly="true">
      <xsd:simpleType>
        <xsd:restriction base="dms:Note"/>
      </xsd:simpleType>
    </xsd:element>
    <xsd:element name="CDApproved" ma:index="41" nillable="true" ma:displayName="Schváleno" ma:internalName="CDApproved" ma:readOnly="true">
      <xsd:simpleType>
        <xsd:restriction base="dms:DateTime"/>
      </xsd:simpleType>
    </xsd:element>
    <xsd:element name="CDLastApprovedBy" ma:index="4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Typ obsahu"/>
        <xsd:element ref="dc:title" maxOccurs="1" ma:index="1" ma:displayName="Název IŘD"/>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onrdSendToL1Managers xmlns="01b360e9-78c7-4746-9457-a3de3b1a75f8">false</eonrdSendToL1Managers>
    <eonrdPublisherOJ xmlns="01b360e9-78c7-4746-9457-a3de3b1a75f8">ECD - Management investic</eonrdPublisherOJ>
    <eonrdSLA xmlns="01b360e9-78c7-4746-9457-a3de3b1a75f8" xsi:nil="true"/>
    <DocumentLink xmlns="http://schemas.microsoft.com/sharepoint/v3" xsi:nil="true"/>
    <CDRevisingDisplay xmlns="01b360e9-78c7-4746-9457-a3de3b1a75f8">Mikuláš, Ladislav (u-dom1\l4493)</CDRevisingDisplay>
    <eonrdPublishedByGP xmlns="01b360e9-78c7-4746-9457-a3de3b1a75f8" xsi:nil="true"/>
    <eonrdTypeIRD xmlns="5137be90-9cf5-4012-8959-e042a16fc572">PP</eonrdTypeIRD>
    <RDAttachments xmlns="http://schemas.microsoft.com/sharepoint/v3" xsi:nil="true"/>
    <Detail xmlns="http://schemas.microsoft.com/sharepoint/v3" xsi:nil="true"/>
    <eonrdPublisherCompany xmlns="5137be90-9cf5-4012-8959-e042a16fc572">ECD</eonrdPublisherCompany>
    <Rozdelovnik xmlns="http://schemas.microsoft.com/sharepoint/v3">;#False;#6935;#Mikuláš, Ladislav;#10873;#OJ_10001988;#10872;#OJ_10001987;#10874;#OJ_10001989;#10961;#OJ_10002081;#10932;#OJ_10002051;#10935;#OJ_10002055;#10942;#OJ_10002062;#10936;#OJ_10002056;#10943;#OJ_10002063;#10937;#OJ_10002057;#10938;#OJ_10002058;#10939;#OJ_10002059;#10944;#OJ_10002064;#10940;#OJ_10002060;#10945;#OJ_10002065;#10941;#OJ_10002061;#10876;#OJ_10001991;#</Rozdelovnik>
    <eonrdIRDLabel xmlns="01b360e9-78c7-4746-9457-a3de3b1a75f8">ECD-PP-216</eonrdIRDLabel>
    <oenrdRevisionNumber xmlns="01b360e9-78c7-4746-9457-a3de3b1a75f8">1</oenrdRevisionNumber>
    <eonrdISO xmlns="5137be90-9cf5-4012-8959-e042a16fc572">
      <Value>HSMS(BOZP)</Value>
    </eonrdISO>
    <CDValidFrom xmlns="01b360e9-78c7-4746-9457-a3de3b1a75f8">2019-09-26T22:00:00+00:00</CDValidFrom>
    <Schvalovatele xmlns="http://schemas.microsoft.com/sharepoint/v3">;#False;#False;#6966;#Šrůma, Miroslav;#</Schvalovatele>
    <CDEffectiveFrom xmlns="01b360e9-78c7-4746-9457-a3de3b1a75f8">2019-09-30T22:00:00+00:00</CDEffectiveFrom>
    <CDLinkToEffectiveDocument xmlns="http://schemas.microsoft.com/sharepoint/v3" xsi:nil="true"/>
    <Archived xmlns="http://schemas.microsoft.com/sharepoint/v3">false</Archived>
    <eonrdEditor xmlns="01b360e9-78c7-4746-9457-a3de3b1a75f8">
      <UserInfo>
        <DisplayName>Dvořák, Miloslav</DisplayName>
        <AccountId>3190</AccountId>
        <AccountType/>
      </UserInfo>
    </eonrdEditor>
    <CDRevising xmlns="5137be90-9cf5-4012-8959-e042a16fc572">;#False;#6935;#Mikuláš, Ladislav;#</CDRevising>
    <CDValidTo xmlns="01b360e9-78c7-4746-9457-a3de3b1a75f8" xsi:nil="true"/>
    <eonrdRelatedProcesses xmlns="5137be90-9cf5-4012-8959-e042a16fc572">
      <Value>DI_P_Investice</Value>
      <Value>DI_P_Rozvoj a příprava investic</Value>
    </eonrdRelatedProcesses>
    <eonrdSensitiveDocument xmlns="01b360e9-78c7-4746-9457-a3de3b1a75f8">false</eonrdSensitiveDocument>
    <AutoAppriseVersion xmlns="01b360e9-78c7-4746-9457-a3de3b1a75f8" xsi:nil="true"/>
    <CDApproved xmlns="$ListId:CD;">2019-10-22T07:45:23+00:00</CDApproved>
    <CDDocumentName xmlns="$ListId:CD;">ECD-PP-216</CDDocumentName>
    <CDCreatedBy xmlns="$ListId:CD;">Talavašek, Petr (jme\p6536)</CDCreatedBy>
    <CDModified xmlns="$ListId:CD;">2019-10-22T07:45:39+00:00</CDModified>
    <CDVersion xmlns="$ListId:CD;">2.0</CDVersion>
    <CDModifiedBy xmlns="$ListId:CD;">Konečný, Radim (u-dom1\r21338)</CDModifiedBy>
    <CDLastRevisionDate xmlns="01b360e9-78c7-4746-9457-a3de3b1a75f8">2019-10-22T05:45:39+00:00</CDLastRevisionDate>
    <CDCreated xmlns="$ListId:CD;">2017-02-28T12:41:23+00:00</CDCreated>
    <CDValidFromMajorVersion xmlns="01b360e9-78c7-4746-9457-a3de3b1a75f8">2019-09-26T22:00:00+00:00</CDValidFromMajorVersion>
    <CDApprovalStatus xmlns="$ListId:CD;">Schváleno</CDApprovalStatus>
    <CDValidToMajorVersion xmlns="01b360e9-78c7-4746-9457-a3de3b1a75f8" xsi:nil="true"/>
    <CDDistributionList xmlns="$ListId:CD;">Mikuláš, Ladislav (u-dom1\l4493), OJ_10001988, OJ_10001987, OJ_10001989, OJ_10002081, OJ_10002051, OJ_10002055, OJ_10002062, OJ_10002056, OJ_10002063, OJ_10002057, OJ_10002058, OJ_10002059, OJ_10002064, OJ_10002060, OJ_10002065, OJ_10002061, OJ_10001991</CDDistributionList>
    <eonrdRelatedProcessesDisplay xmlns="01b360e9-78c7-4746-9457-a3de3b1a75f8">DI_P_Investice, DI_P_Rozvoj a příprava investic</eonrdRelatedProcessesDisplay>
    <IRDElaborationStatus xmlns="01b360e9-78c7-4746-9457-a3de3b1a75f8">Dokument je schválený</IRDElaborationStatus>
    <CDApprovedBy xmlns="$ListId:CD;">Konečný, Radim (u-dom1\r21338), Bilko, Radek (u-dom1\r21776), Mikuláš, Ladislav (u-dom1\l4493), Šrůma, Miroslav (u-dom1\m19770)</CDApprovedBy>
    <CDLastApprovedBy xmlns="$ListId:CD;">Šrůma, Miroslav (u-dom1\m19770)</CDLastApproved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E58B5-2276-480C-A830-AFB29AFEB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b360e9-78c7-4746-9457-a3de3b1a75f8"/>
    <ds:schemaRef ds:uri="5137be90-9cf5-4012-8959-e042a16fc572"/>
    <ds:schemaRef ds:uri="$ListId: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F5D6A2-1A36-4B5B-A65E-0435C1FBD4C8}">
  <ds:schemaRefs>
    <ds:schemaRef ds:uri="http://purl.org/dc/terms/"/>
    <ds:schemaRef ds:uri="http://schemas.microsoft.com/office/2006/metadata/properties"/>
    <ds:schemaRef ds:uri="http://schemas.microsoft.com/office/2006/documentManagement/types"/>
    <ds:schemaRef ds:uri="http://schemas.microsoft.com/sharepoint/v3"/>
    <ds:schemaRef ds:uri="5137be90-9cf5-4012-8959-e042a16fc572"/>
    <ds:schemaRef ds:uri="http://purl.org/dc/elements/1.1/"/>
    <ds:schemaRef ds:uri="http://www.w3.org/XML/1998/namespace"/>
    <ds:schemaRef ds:uri="http://schemas.microsoft.com/office/infopath/2007/PartnerControls"/>
    <ds:schemaRef ds:uri="http://schemas.openxmlformats.org/package/2006/metadata/core-properties"/>
    <ds:schemaRef ds:uri="$ListId:CD;"/>
    <ds:schemaRef ds:uri="01b360e9-78c7-4746-9457-a3de3b1a75f8"/>
    <ds:schemaRef ds:uri="http://purl.org/dc/dcmitype/"/>
  </ds:schemaRefs>
</ds:datastoreItem>
</file>

<file path=customXml/itemProps3.xml><?xml version="1.0" encoding="utf-8"?>
<ds:datastoreItem xmlns:ds="http://schemas.openxmlformats.org/officeDocument/2006/customXml" ds:itemID="{2C759687-C001-4F2F-9E9A-40B040B11144}">
  <ds:schemaRefs>
    <ds:schemaRef ds:uri="http://schemas.microsoft.com/sharepoint/v3/contenttype/forms"/>
  </ds:schemaRefs>
</ds:datastoreItem>
</file>

<file path=customXml/itemProps4.xml><?xml version="1.0" encoding="utf-8"?>
<ds:datastoreItem xmlns:ds="http://schemas.openxmlformats.org/officeDocument/2006/customXml" ds:itemID="{94219334-00E3-4F8D-B788-AC4F6AC8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4328</Words>
  <Characters>25542</Characters>
  <Application>Microsoft Office Word</Application>
  <DocSecurity>4</DocSecurity>
  <Lines>212</Lines>
  <Paragraphs>59</Paragraphs>
  <ScaleCrop>false</ScaleCrop>
  <HeadingPairs>
    <vt:vector size="2" baseType="variant">
      <vt:variant>
        <vt:lpstr>Název</vt:lpstr>
      </vt:variant>
      <vt:variant>
        <vt:i4>1</vt:i4>
      </vt:variant>
    </vt:vector>
  </HeadingPairs>
  <TitlesOfParts>
    <vt:vector size="1" baseType="lpstr">
      <vt:lpstr>Koordinátor BOZP ve výstavbě a plány BOZP</vt:lpstr>
    </vt:vector>
  </TitlesOfParts>
  <Company>EON-IT</Company>
  <LinksUpToDate>false</LinksUpToDate>
  <CharactersWithSpaces>29811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Koordinátor BOZP ve výstavbě a plány BOZP</dc:title>
  <dc:subject>SM-001</dc:subject>
  <dc:creator>M25449</dc:creator>
  <dc:description>2012_ECZR-SM-001.07</dc:description>
  <cp:lastModifiedBy>Neuschlová, Lenka</cp:lastModifiedBy>
  <cp:revision>2</cp:revision>
  <cp:lastPrinted>2017-03-03T09:08:00Z</cp:lastPrinted>
  <dcterms:created xsi:type="dcterms:W3CDTF">2021-02-23T11:23:00Z</dcterms:created>
  <dcterms:modified xsi:type="dcterms:W3CDTF">2021-02-23T11:23:00Z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OrDocument">
    <vt:lpwstr>0</vt:lpwstr>
  </property>
  <property fmtid="{D5CDD505-2E9C-101B-9397-08002B2CF9AE}" pid="3" name="LinkMajorVersion">
    <vt:lpwstr>1024</vt:lpwstr>
  </property>
  <property fmtid="{D5CDD505-2E9C-101B-9397-08002B2CF9AE}" pid="4" name="Draft">
    <vt:lpwstr>;#0;#</vt:lpwstr>
  </property>
  <property fmtid="{D5CDD505-2E9C-101B-9397-08002B2CF9AE}" pid="5" name="ContentTypeId">
    <vt:lpwstr>0x010100C6356FD1C863D748B6F7ACE4BBC4C2EA0083268F2D8F744A1BADFB04D6D601AEA7001D0B907232946341B7BF839E2BACC31F010100761697BB58F0454DB1803D9655BFA1D6</vt:lpwstr>
  </property>
</Properties>
</file>